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宋体" w:hAnsi="宋体" w:eastAsia="宋体"/>
          <w:bCs w:val="0"/>
          <w:kern w:val="0"/>
          <w:sz w:val="24"/>
          <w:szCs w:val="24"/>
        </w:rPr>
      </w:pPr>
      <w:r>
        <w:rPr>
          <w:rFonts w:hint="eastAsia" w:ascii="宋体" w:hAnsi="宋体" w:eastAsia="宋体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eastAsia="宋体"/>
          <w:bCs w:val="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/>
          <w:bCs w:val="0"/>
          <w:kern w:val="0"/>
          <w:sz w:val="24"/>
          <w:szCs w:val="24"/>
        </w:rPr>
        <w:t>：</w:t>
      </w:r>
    </w:p>
    <w:p>
      <w:pPr>
        <w:pStyle w:val="2"/>
        <w:spacing w:line="560" w:lineRule="exact"/>
        <w:jc w:val="center"/>
        <w:rPr>
          <w:rFonts w:ascii="方正小标宋简体" w:hAnsi="仿宋" w:eastAsia="方正小标宋简体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参选承诺函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致：高县人民医院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（公司名称）参加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项目名称）的投标活动，现承诺：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一、我公司满足政府采购法第二十二条关于供应商的资格要求（包括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具有独立承担民事责任的能力；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具有履行合同所必需的设备和专业技术能力；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有依法缴纳税收和社会保障资金的良好记录；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参加政府采购活动前三年内，在经营活动中没有重大违法记录；</w:t>
      </w:r>
      <w:r>
        <w:rPr>
          <w:rFonts w:ascii="仿宋" w:hAnsi="仿宋" w:eastAsia="仿宋"/>
          <w:sz w:val="32"/>
          <w:szCs w:val="32"/>
        </w:rPr>
        <w:t xml:space="preserve"> 6.</w:t>
      </w:r>
      <w:r>
        <w:rPr>
          <w:rFonts w:hint="eastAsia" w:ascii="仿宋" w:hAnsi="仿宋" w:eastAsia="仿宋"/>
          <w:sz w:val="32"/>
          <w:szCs w:val="32"/>
        </w:rPr>
        <w:t>法律、行政法规规定的其他条件），并完全满足医院采购公告相关产品授权及商务要求。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三、若我公司经评审确定为中标供应商，承诺中标产品的供货价格不超过四川地区其它医院。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四、一旦我方中选，保证按高县人民医院</w:t>
      </w:r>
      <w:r>
        <w:rPr>
          <w:rFonts w:hint="eastAsia" w:ascii="仿宋" w:hAnsi="仿宋" w:eastAsia="仿宋"/>
          <w:sz w:val="32"/>
          <w:szCs w:val="32"/>
          <w:lang w:eastAsia="zh-CN"/>
        </w:rPr>
        <w:t>门</w:t>
      </w:r>
      <w:r>
        <w:rPr>
          <w:rFonts w:hint="eastAsia" w:ascii="仿宋" w:hAnsi="仿宋" w:eastAsia="仿宋"/>
          <w:sz w:val="32"/>
          <w:szCs w:val="32"/>
        </w:rPr>
        <w:t>诊外科大楼家具配置设计服务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要求完成相关工作。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五、一旦我方中选，我方将按采购人要求签订合同。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六、我方未参与本采购项目前期咨询论证，不属于禁止参加本项目投标的供应商。</w:t>
      </w: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如违反以上承诺，本公司愿承担一切法律责任。</w:t>
      </w:r>
    </w:p>
    <w:p>
      <w:pPr>
        <w:adjustRightInd w:val="0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投标人名称：</w:t>
      </w:r>
      <w:r>
        <w:rPr>
          <w:rFonts w:ascii="仿宋" w:hAnsi="仿宋" w:eastAsia="仿宋"/>
          <w:b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（盖章）</w:t>
      </w: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法定代表人或授权代表（签字）：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DA0A4AF-31A5-47BB-A1CD-CB60C92BA7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00882B8-5DD8-4BFF-87CE-932B537D3E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mIzN2M5ZjQxYzBjNTc1ZTg0YThmNjNjNWJiZTEifQ=="/>
  </w:docVars>
  <w:rsids>
    <w:rsidRoot w:val="00840C8A"/>
    <w:rsid w:val="000E19DB"/>
    <w:rsid w:val="00123E05"/>
    <w:rsid w:val="001262FC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A85827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0B563DDC"/>
    <w:rsid w:val="0CAE43D5"/>
    <w:rsid w:val="14707751"/>
    <w:rsid w:val="42D52F8E"/>
    <w:rsid w:val="56D6202F"/>
    <w:rsid w:val="66F07BDB"/>
    <w:rsid w:val="7E2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cdswyy</Company>
  <Pages>2</Pages>
  <Words>84</Words>
  <Characters>481</Characters>
  <Lines>4</Lines>
  <Paragraphs>1</Paragraphs>
  <TotalTime>1</TotalTime>
  <ScaleCrop>false</ScaleCrop>
  <LinksUpToDate>false</LinksUpToDate>
  <CharactersWithSpaces>564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2018-07-19T03:32:00Z</dcterms:created>
  <dc:creator>zf</dc:creator>
  <cp:lastModifiedBy>I'm a Bad girl</cp:lastModifiedBy>
  <cp:lastPrinted>2023-09-20T10:54:00Z</cp:lastPrinted>
  <dcterms:modified xsi:type="dcterms:W3CDTF">2023-11-21T08:00:35Z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4092725A512447548863076A5674CE6F_13</vt:lpwstr>
  </property>
</Properties>
</file>