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E67C8">
      <w:pPr>
        <w:jc w:val="left"/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附件一：脉动真空灭菌器项目参数</w:t>
      </w:r>
    </w:p>
    <w:p w14:paraId="7568A4CA">
      <w:pPr>
        <w:pStyle w:val="3"/>
        <w:tabs>
          <w:tab w:val="left" w:pos="540"/>
        </w:tabs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1、有效容积：≥</w:t>
      </w:r>
      <w:r>
        <w:rPr>
          <w:rFonts w:hint="eastAsia" w:cs="宋体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sz w:val="24"/>
          <w:szCs w:val="24"/>
        </w:rPr>
        <w:t>立方米、双门、</w:t>
      </w:r>
      <w:r>
        <w:rPr>
          <w:rFonts w:hint="eastAsia" w:cs="宋体"/>
          <w:sz w:val="24"/>
          <w:szCs w:val="24"/>
          <w:lang w:eastAsia="zh-CN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体机</w:t>
      </w:r>
      <w:r>
        <w:rPr>
          <w:rFonts w:hint="eastAsia" w:cs="宋体"/>
          <w:sz w:val="24"/>
          <w:szCs w:val="24"/>
          <w:lang w:eastAsia="zh-CN"/>
        </w:rPr>
        <w:t>，与医院采购的电蒸汽发生器匹配</w:t>
      </w:r>
    </w:p>
    <w:p w14:paraId="64588D8F">
      <w:pPr>
        <w:pStyle w:val="3"/>
        <w:tabs>
          <w:tab w:val="left" w:pos="540"/>
        </w:tabs>
        <w:spacing w:line="360" w:lineRule="exact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2、灭菌室尺寸1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00±20×750±20×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 xml:space="preserve">50±20 </w:t>
      </w:r>
    </w:p>
    <w:p w14:paraId="25967CFF">
      <w:pPr>
        <w:pStyle w:val="3"/>
        <w:tabs>
          <w:tab w:val="left" w:pos="540"/>
        </w:tabs>
        <w:spacing w:line="360" w:lineRule="exact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3、外形尺寸：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00±20×</w:t>
      </w:r>
      <w:r>
        <w:rPr>
          <w:rFonts w:hint="eastAsia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00±20×</w:t>
      </w:r>
      <w:r>
        <w:rPr>
          <w:rFonts w:hint="eastAsia" w:cs="宋体"/>
          <w:sz w:val="24"/>
          <w:szCs w:val="24"/>
          <w:lang w:val="en-US" w:eastAsia="zh-CN"/>
        </w:rPr>
        <w:t xml:space="preserve">2200 </w:t>
      </w:r>
      <w:r>
        <w:rPr>
          <w:rFonts w:hint="eastAsia" w:ascii="宋体" w:hAnsi="宋体" w:eastAsia="宋体" w:cs="宋体"/>
          <w:sz w:val="24"/>
          <w:szCs w:val="24"/>
        </w:rPr>
        <w:t xml:space="preserve">±20 </w:t>
      </w:r>
    </w:p>
    <w:p w14:paraId="2959DF90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4、设计压力：≤0.2</w:t>
      </w:r>
      <w:r>
        <w:rPr>
          <w:rFonts w:hint="eastAsia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MPa</w:t>
      </w:r>
    </w:p>
    <w:p w14:paraId="0B4F703F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5、设计温度：</w:t>
      </w: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≤</w:t>
      </w:r>
      <w:bookmarkEnd w:id="0"/>
      <w:r>
        <w:rPr>
          <w:rFonts w:hint="eastAsia" w:cs="宋体"/>
          <w:sz w:val="24"/>
          <w:szCs w:val="24"/>
          <w:lang w:val="en-US" w:eastAsia="zh-CN"/>
        </w:rPr>
        <w:t>144</w:t>
      </w:r>
      <w:r>
        <w:rPr>
          <w:rFonts w:hint="eastAsia" w:ascii="宋体" w:hAnsi="宋体" w:eastAsia="宋体" w:cs="宋体"/>
          <w:sz w:val="24"/>
          <w:szCs w:val="24"/>
        </w:rPr>
        <w:t>℃</w:t>
      </w:r>
    </w:p>
    <w:p w14:paraId="61D947F8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6、工作压力：0.21一0.23MPa</w:t>
      </w:r>
    </w:p>
    <w:p w14:paraId="03016FA5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7、工作温度：</w:t>
      </w:r>
      <w:r>
        <w:rPr>
          <w:rFonts w:hint="eastAsia" w:eastAsia="宋体" w:cs="宋体"/>
          <w:sz w:val="24"/>
          <w:szCs w:val="24"/>
          <w:lang w:val="en-US" w:eastAsia="zh-CN"/>
        </w:rPr>
        <w:t>132-</w:t>
      </w: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度</w:t>
      </w:r>
    </w:p>
    <w:p w14:paraId="06BFCDF9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8、极限真空度：-0.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MPa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 w14:paraId="535F8F9D">
      <w:pPr>
        <w:pStyle w:val="3"/>
        <w:spacing w:line="360" w:lineRule="exact"/>
        <w:ind w:leftChars="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</w:t>
      </w:r>
      <w:r>
        <w:rPr>
          <w:rFonts w:hint="eastAsia" w:cs="宋体"/>
          <w:bCs/>
          <w:sz w:val="24"/>
          <w:szCs w:val="24"/>
          <w:lang w:val="en-US" w:eastAsia="zh-CN"/>
        </w:rPr>
        <w:t>真空度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cs="宋体"/>
          <w:sz w:val="24"/>
          <w:szCs w:val="24"/>
          <w:lang w:val="en-US" w:eastAsia="zh-CN"/>
        </w:rPr>
        <w:t>-94KPa提供工作时触摸屏图</w:t>
      </w:r>
    </w:p>
    <w:p w14:paraId="7C109080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10、装卸推车：格栅装载。配不锈钢灭菌车为壹辆，灭菌车必须有防烫伤把手，便于操作，不锈钢搬运车贰辆</w:t>
      </w:r>
      <w:r>
        <w:rPr>
          <w:rFonts w:hint="eastAsia" w:cs="宋体"/>
          <w:sz w:val="24"/>
          <w:szCs w:val="24"/>
          <w:lang w:val="en-US" w:eastAsia="zh-CN"/>
        </w:rPr>
        <w:t>,配送防烫手套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437DDCF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11、投标产品必须具有脉动真空压力蒸汽灭菌器注册证和登记表</w:t>
      </w:r>
    </w:p>
    <w:p w14:paraId="5A355A49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12、</w:t>
      </w:r>
      <w:r>
        <w:rPr>
          <w:rFonts w:hint="eastAsia" w:ascii="宋体" w:hAnsi="宋体" w:eastAsia="宋体" w:cs="宋体"/>
          <w:sz w:val="24"/>
          <w:szCs w:val="24"/>
        </w:rPr>
        <w:t>压力控制器、气动阀等关键部件，均采用进口知名品牌或者合资品牌。</w:t>
      </w:r>
    </w:p>
    <w:p w14:paraId="6BB3C2A2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13、程序选择：彩色≤7寸触摸屏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显示，</w:t>
      </w:r>
      <w:r>
        <w:rPr>
          <w:rFonts w:hint="eastAsia" w:ascii="宋体" w:hAnsi="宋体" w:eastAsia="宋体" w:cs="宋体"/>
          <w:sz w:val="24"/>
          <w:szCs w:val="24"/>
        </w:rPr>
        <w:t>微电脑控制，自动完成灭菌过程，具有 织物、器械、BD、液体、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真空检漏、</w:t>
      </w:r>
      <w:r>
        <w:rPr>
          <w:rFonts w:hint="eastAsia" w:ascii="宋体" w:hAnsi="宋体" w:eastAsia="宋体" w:cs="宋体"/>
          <w:sz w:val="24"/>
          <w:szCs w:val="24"/>
        </w:rPr>
        <w:t>自定义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和自定义二程序、手动等基本程序。整个过程自动控制、有低温、高温报警和误操作保护。同时具有压力和温度双重控制,具有超压超温排汽、低温补偿，安全连锁；</w:t>
      </w:r>
      <w:r>
        <w:rPr>
          <w:rFonts w:hint="eastAsia" w:cs="宋体"/>
          <w:sz w:val="24"/>
          <w:szCs w:val="24"/>
          <w:lang w:eastAsia="zh-CN"/>
        </w:rPr>
        <w:t>（提供故障显示信息表）</w:t>
      </w:r>
    </w:p>
    <w:p w14:paraId="703DDFCA">
      <w:pPr>
        <w:pStyle w:val="10"/>
        <w:spacing w:line="3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14、管路要求：管路均采用不锈钢管道和不锈钢快装接头，便于检修。</w:t>
      </w:r>
    </w:p>
    <w:p w14:paraId="459B6289">
      <w:pPr>
        <w:pStyle w:val="10"/>
        <w:spacing w:line="3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15.密封门：带有压力安全联锁装置、双门互锁，保证有菌区与无菌区的有效隔离。</w:t>
      </w:r>
    </w:p>
    <w:p w14:paraId="0450ACB5">
      <w:pPr>
        <w:pStyle w:val="10"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16.灭菌器主体寿命及材质：主体设计≥1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年（≥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0000次灭菌循环）；主体结构为矩形环形加强筋结构，</w:t>
      </w:r>
      <w:r>
        <w:rPr>
          <w:rFonts w:hint="eastAsia" w:ascii="宋体" w:hAnsi="宋体" w:cs="宋体"/>
          <w:sz w:val="24"/>
          <w:szCs w:val="24"/>
          <w:lang w:eastAsia="zh-CN"/>
        </w:rPr>
        <w:t>加强筋大于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10根。</w:t>
      </w:r>
      <w:r>
        <w:rPr>
          <w:rFonts w:hint="eastAsia" w:ascii="宋体" w:hAnsi="宋体" w:eastAsia="宋体" w:cs="宋体"/>
          <w:sz w:val="24"/>
          <w:szCs w:val="24"/>
        </w:rPr>
        <w:t>内壳为S30408不锈钢；内壳厚度≥6mm，门胶圈位于主体上，不能在门上，材料为高抗斯硅橡胶。</w:t>
      </w:r>
      <w:r>
        <w:rPr>
          <w:rFonts w:hint="eastAsia" w:ascii="宋体" w:hAnsi="宋体" w:cs="宋体"/>
          <w:sz w:val="24"/>
          <w:szCs w:val="24"/>
          <w:lang w:eastAsia="zh-CN"/>
        </w:rPr>
        <w:t>主体结构为内筒体和加强筋和外筒体结构组成（提供竣工图）</w:t>
      </w:r>
    </w:p>
    <w:p w14:paraId="54126664">
      <w:pPr>
        <w:pStyle w:val="10"/>
        <w:spacing w:line="36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17.门板为S30408不锈钢，柜门厚度≥10mm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,柜门需保温 厚度大于30mm。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门加强筋板厚度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10mm 不少于12根。</w:t>
      </w:r>
    </w:p>
    <w:p w14:paraId="13A6C5E9">
      <w:pPr>
        <w:pStyle w:val="3"/>
        <w:spacing w:line="360" w:lineRule="exact"/>
        <w:ind w:left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18.记录及控制要求：内置中文热敏打印机，打印机无须更换色带，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根据需要随时实时打印，对打印参数进行审核签字确认。 </w:t>
      </w:r>
    </w:p>
    <w:p w14:paraId="7242AF5B">
      <w:pPr>
        <w:pStyle w:val="10"/>
        <w:spacing w:line="3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19、内室疏水装置：程序控制，采用气动角座阀自动疏水。。</w:t>
      </w:r>
    </w:p>
    <w:p w14:paraId="41F96780">
      <w:pPr>
        <w:pStyle w:val="10"/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、配送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无油静音压缩机 1台，满足脉动真空灭菌器压缩机气源，设备使用压力稳定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0"/>
    <w:rsid w:val="00050650"/>
    <w:rsid w:val="006E28DF"/>
    <w:rsid w:val="007E3915"/>
    <w:rsid w:val="00AE2107"/>
    <w:rsid w:val="00DA5B0F"/>
    <w:rsid w:val="00E41883"/>
    <w:rsid w:val="00E83A7D"/>
    <w:rsid w:val="00EB251F"/>
    <w:rsid w:val="00FD249C"/>
    <w:rsid w:val="0D1B3B37"/>
    <w:rsid w:val="150B2427"/>
    <w:rsid w:val="156F4EEA"/>
    <w:rsid w:val="39226B53"/>
    <w:rsid w:val="4F4026F2"/>
    <w:rsid w:val="65DB0E2C"/>
    <w:rsid w:val="688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qFormat/>
    <w:uiPriority w:val="0"/>
    <w:pPr>
      <w:spacing w:after="120"/>
      <w:ind w:leftChars="200"/>
    </w:pPr>
    <w:rPr>
      <w:rFonts w:ascii="宋体" w:hAnsi="宋体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750</Words>
  <Characters>854</Characters>
  <Lines>4</Lines>
  <Paragraphs>1</Paragraphs>
  <TotalTime>0</TotalTime>
  <ScaleCrop>false</ScaleCrop>
  <LinksUpToDate>false</LinksUpToDate>
  <CharactersWithSpaces>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2022-03-02T01:39:00Z</dcterms:created>
  <dc:creator>Microsoft</dc:creator>
  <cp:lastModifiedBy>乐多</cp:lastModifiedBy>
  <cp:lastPrinted>2022-03-02T02:04:00Z</cp:lastPrinted>
  <dcterms:modified xsi:type="dcterms:W3CDTF">2025-06-17T09:07:43Z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5D5EA5FFFFAB47B4A2FC23E2A5E252D8_13</vt:lpwstr>
  </property>
  <property fmtid="{D5CDD505-2E9C-101B-9397-08002B2CF9AE}" pid="4" name="KSOTemplateDocerSaveRecord">
    <vt:lpwstr>eyJoZGlkIjoiY2M1ZGY2NmIzNTA2NzcxZjUzZGZmMWNhMTA5ZWVhNDgiLCJ1c2VySWQiOiI1Nzc3MzMyOTMifQ==</vt:lpwstr>
  </property>
</Properties>
</file>