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2A88AF4E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  <w:r>
        <w:rPr>
          <w:rFonts w:hint="eastAsia"/>
          <w:b/>
          <w:sz w:val="44"/>
          <w:szCs w:val="44"/>
          <w:lang w:val="en-US" w:eastAsia="zh-CN"/>
        </w:rPr>
        <w:t>代购电服务项目</w:t>
      </w:r>
    </w:p>
    <w:p w14:paraId="4D4FBC5E">
      <w:pPr>
        <w:spacing w:line="360" w:lineRule="auto"/>
        <w:ind w:right="-1"/>
        <w:jc w:val="center"/>
        <w:rPr>
          <w:rFonts w:hint="eastAsia" w:eastAsia="宋体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报价模板</w:t>
      </w:r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6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7C0E34C7">
      <w:pPr>
        <w:spacing w:line="360" w:lineRule="auto"/>
        <w:ind w:right="-1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实施方案或服务方案等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供应商认为有利于本项目的其他</w:t>
      </w:r>
      <w:r>
        <w:rPr>
          <w:rFonts w:hint="eastAsia"/>
          <w:b/>
          <w:sz w:val="24"/>
        </w:rPr>
        <w:t>材料</w:t>
      </w:r>
      <w:bookmarkStart w:id="10" w:name="_GoBack"/>
      <w:bookmarkEnd w:id="10"/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4"/>
        <w:numPr>
          <w:ilvl w:val="0"/>
          <w:numId w:val="2"/>
        </w:numPr>
        <w:spacing w:beforeLines="50" w:afterLines="50"/>
        <w:ind w:right="-1"/>
        <w:jc w:val="center"/>
        <w:rPr>
          <w:rFonts w:hint="eastAsia"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/>
          <w:sz w:val="32"/>
        </w:rPr>
        <w:t xml:space="preserve">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W w:w="96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78"/>
        <w:gridCol w:w="2031"/>
        <w:gridCol w:w="1991"/>
        <w:gridCol w:w="1596"/>
      </w:tblGrid>
      <w:tr w14:paraId="7AC7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预估电量（千瓦时）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8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单价报价（元）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C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丰水期（6-10月）</w:t>
            </w:r>
          </w:p>
          <w:p w14:paraId="4F0D2AE0">
            <w:pPr>
              <w:pStyle w:val="2"/>
              <w:rPr>
                <w:rFonts w:hint="eastAsia"/>
                <w:b w:val="0"/>
                <w:bCs/>
                <w:lang w:val="en-US" w:eastAsia="zh-CN"/>
              </w:rPr>
            </w:pPr>
          </w:p>
          <w:p w14:paraId="3B7FA69B">
            <w:pPr>
              <w:pStyle w:val="2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平水期（5月、11月）</w:t>
            </w:r>
          </w:p>
          <w:p w14:paraId="6D6A5670">
            <w:pPr>
              <w:pStyle w:val="3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1A5CBE4"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枯水期（12月、1-4月）</w:t>
            </w:r>
          </w:p>
        </w:tc>
      </w:tr>
      <w:tr w14:paraId="381F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D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1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E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9F9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D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3D6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12B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0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7E2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29A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4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ACE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1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B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8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4D3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C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B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1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789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5C4A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B3C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D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2BA7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0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450000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0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8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89C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DE7E">
            <w:pPr>
              <w:keepNext w:val="0"/>
              <w:keepLines w:val="0"/>
              <w:widowControl/>
              <w:suppressLineNumbers w:val="0"/>
              <w:tabs>
                <w:tab w:val="left" w:pos="4079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合计金额：小写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 xml:space="preserve">                     </w:t>
            </w:r>
          </w:p>
        </w:tc>
      </w:tr>
    </w:tbl>
    <w:p w14:paraId="692C8CB6">
      <w:pPr>
        <w:numPr>
          <w:numId w:val="0"/>
        </w:numPr>
      </w:pPr>
    </w:p>
    <w:p w14:paraId="1E3C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注：1.报价不得超过《四川省2025年省内电力市场交易总体方案》的市场限价。</w:t>
      </w:r>
    </w:p>
    <w:p w14:paraId="0B972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2.报价包括但不限于实施过程中的人员工资和福利待遇、设备、差旅、保险、管理、培训、税费、验收、后期服务等所有费用。</w:t>
      </w:r>
    </w:p>
    <w:p w14:paraId="53E64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  3.预计用电量仅作为供应商报价参考用，购电服务期内根据实际用电量进行结算。</w:t>
      </w:r>
    </w:p>
    <w:p w14:paraId="1CFB5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</w:p>
    <w:p w14:paraId="11190624">
      <w:pPr>
        <w:spacing w:line="560" w:lineRule="exact"/>
        <w:ind w:firstLine="480" w:firstLineChars="200"/>
        <w:rPr>
          <w:rFonts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供应商名称：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（盖章）</w:t>
      </w:r>
    </w:p>
    <w:p w14:paraId="72FF809D">
      <w:pPr>
        <w:spacing w:line="560" w:lineRule="exact"/>
        <w:ind w:firstLine="480" w:firstLineChars="200"/>
        <w:rPr>
          <w:rFonts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法定代表人或授权代表：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 xml:space="preserve">  （签字或盖章）</w:t>
      </w:r>
    </w:p>
    <w:p w14:paraId="33EE51AF">
      <w:pPr>
        <w:spacing w:line="560" w:lineRule="exact"/>
        <w:ind w:firstLine="480" w:firstLineChars="200"/>
        <w:rPr>
          <w:rFonts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 xml:space="preserve">日期：  </w:t>
      </w:r>
      <w:r>
        <w:rPr>
          <w:rFonts w:hint="eastAsia" w:ascii="仿宋" w:hAnsi="仿宋" w:cs="仿宋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年   月   日</w:t>
      </w:r>
    </w:p>
    <w:p w14:paraId="5173391D">
      <w:pPr>
        <w:spacing w:line="360" w:lineRule="exact"/>
        <w:rPr>
          <w:rFonts w:hint="eastAsia" w:ascii="宋体" w:hAnsi="宋体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</w:rPr>
        <w:br w:type="page"/>
      </w: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6"/>
        <w:rPr>
          <w:lang w:val="zh-CN"/>
        </w:rPr>
      </w:pPr>
    </w:p>
    <w:p w14:paraId="0256A476">
      <w:pPr>
        <w:pStyle w:val="9"/>
        <w:rPr>
          <w:lang w:val="zh-CN"/>
        </w:rPr>
      </w:pPr>
    </w:p>
    <w:p w14:paraId="553B66F4">
      <w:pPr>
        <w:pStyle w:val="9"/>
        <w:rPr>
          <w:lang w:val="zh-CN"/>
        </w:rPr>
      </w:pPr>
    </w:p>
    <w:p w14:paraId="3D598C0C">
      <w:pPr>
        <w:pStyle w:val="9"/>
        <w:rPr>
          <w:lang w:val="zh-CN"/>
        </w:rPr>
      </w:pPr>
    </w:p>
    <w:p w14:paraId="27A601EC">
      <w:pPr>
        <w:pStyle w:val="4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57235928"/>
      <w:bookmarkStart w:id="4" w:name="_Toc170621362"/>
      <w:bookmarkStart w:id="5" w:name="_Toc170621230"/>
      <w:bookmarkStart w:id="6" w:name="_Toc319145236"/>
    </w:p>
    <w:p w14:paraId="0B4AC99F">
      <w:pPr>
        <w:pStyle w:val="2"/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实施方案或服务方案等</w:t>
      </w:r>
    </w:p>
    <w:p w14:paraId="4CFC7F0A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注：供应商提供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实施方案或服务方案</w:t>
      </w:r>
      <w:r>
        <w:rPr>
          <w:rFonts w:hint="eastAsia" w:ascii="仿宋" w:hAnsi="仿宋" w:cs="仿宋"/>
          <w:b/>
          <w:bCs/>
          <w:color w:val="auto"/>
          <w:sz w:val="24"/>
          <w:highlight w:val="none"/>
          <w:lang w:val="en-US" w:eastAsia="zh-CN"/>
        </w:rPr>
        <w:t>或售后服务方案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val="en-US" w:eastAsia="zh-CN"/>
        </w:rPr>
        <w:t>（格式自拟）</w:t>
      </w:r>
    </w:p>
    <w:p w14:paraId="22401676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p w14:paraId="2A42A429">
      <w:pPr>
        <w:pStyle w:val="4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 w14:paraId="4C5939C3">
      <w:pPr>
        <w:pStyle w:val="4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报价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调研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9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0FEA3"/>
    <w:multiLevelType w:val="singleLevel"/>
    <w:tmpl w:val="2C00FEA3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2DC760B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51477A5"/>
    <w:rsid w:val="25315A92"/>
    <w:rsid w:val="2A491FFB"/>
    <w:rsid w:val="2C122E31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5D350B78"/>
    <w:rsid w:val="613A7C1B"/>
    <w:rsid w:val="616A0CEB"/>
    <w:rsid w:val="62481C53"/>
    <w:rsid w:val="628A6898"/>
    <w:rsid w:val="64133A3F"/>
    <w:rsid w:val="64A70DF2"/>
    <w:rsid w:val="6659509F"/>
    <w:rsid w:val="665D000C"/>
    <w:rsid w:val="67246844"/>
    <w:rsid w:val="71F91964"/>
    <w:rsid w:val="75BC5393"/>
    <w:rsid w:val="78666062"/>
    <w:rsid w:val="79DC2C49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5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  <w:style w:type="character" w:customStyle="1" w:styleId="16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9">
    <w:name w:val="font6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  <w:style w:type="character" w:customStyle="1" w:styleId="20">
    <w:name w:val="font41"/>
    <w:basedOn w:val="1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1">
    <w:name w:val="font5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956</Words>
  <Characters>999</Characters>
  <Lines>0</Lines>
  <Paragraphs>0</Paragraphs>
  <TotalTime>5</TotalTime>
  <ScaleCrop>false</ScaleCrop>
  <LinksUpToDate>false</LinksUpToDate>
  <CharactersWithSpaces>1425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浅浅淡淡</cp:lastModifiedBy>
  <dcterms:modified xsi:type="dcterms:W3CDTF">2025-08-21T10:44:56Z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7581396C742E40E5A8A3AFD3020F1CA5_13</vt:lpwstr>
  </property>
  <property fmtid="{D5CDD505-2E9C-101B-9397-08002B2CF9AE}" pid="4" name="KSOTemplateDocerSaveRecord">
    <vt:lpwstr>eyJoZGlkIjoiOWJjZmFjZmE5MWI3N2JiNWUyOWY0OWYzM2RmOTExZjUiLCJ1c2VySWQiOiIzODY2NDc0MDkifQ==</vt:lpwstr>
  </property>
</Properties>
</file>