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62A8B94C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  <w:r>
        <w:rPr>
          <w:rFonts w:hint="eastAsia"/>
          <w:b/>
          <w:sz w:val="44"/>
          <w:szCs w:val="44"/>
          <w:lang w:val="en-US" w:eastAsia="zh-CN"/>
        </w:rPr>
        <w:t>医保平台维护</w:t>
      </w:r>
      <w:r>
        <w:rPr>
          <w:rFonts w:hint="eastAsia"/>
          <w:b/>
          <w:sz w:val="44"/>
          <w:szCs w:val="44"/>
          <w:lang w:val="en-US" w:eastAsia="zh-CN"/>
        </w:rPr>
        <w:t>服务</w:t>
      </w:r>
      <w:r>
        <w:rPr>
          <w:rFonts w:hint="eastAsia"/>
          <w:b/>
          <w:sz w:val="44"/>
          <w:szCs w:val="44"/>
          <w:lang w:eastAsia="zh-CN"/>
        </w:rPr>
        <w:t>项目</w:t>
      </w:r>
    </w:p>
    <w:p w14:paraId="4D4F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360" w:lineRule="auto"/>
        <w:ind w:right="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2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318B68ED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324845980"/>
      <w:bookmarkStart w:id="2" w:name="_Toc254618071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22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043"/>
        <w:gridCol w:w="1966"/>
        <w:gridCol w:w="2402"/>
      </w:tblGrid>
      <w:tr w14:paraId="60E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809" w:type="dxa"/>
            <w:noWrap w:val="0"/>
            <w:vAlign w:val="top"/>
          </w:tcPr>
          <w:p w14:paraId="3AE347B0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43" w:type="dxa"/>
            <w:noWrap w:val="0"/>
            <w:vAlign w:val="top"/>
          </w:tcPr>
          <w:p w14:paraId="778BA878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最高单价限价</w:t>
            </w:r>
          </w:p>
        </w:tc>
        <w:tc>
          <w:tcPr>
            <w:tcW w:w="1966" w:type="dxa"/>
            <w:noWrap w:val="0"/>
            <w:vAlign w:val="top"/>
          </w:tcPr>
          <w:p w14:paraId="699FAC6E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402" w:type="dxa"/>
            <w:noWrap w:val="0"/>
            <w:vAlign w:val="top"/>
          </w:tcPr>
          <w:p w14:paraId="2735262D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BAF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809" w:type="dxa"/>
            <w:noWrap w:val="0"/>
            <w:vAlign w:val="top"/>
          </w:tcPr>
          <w:p w14:paraId="025500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高县人民医院</w:t>
            </w:r>
          </w:p>
          <w:p w14:paraId="2E6756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医保平台维护服务项目</w:t>
            </w:r>
          </w:p>
          <w:p w14:paraId="2663459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706A944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6000元/年</w:t>
            </w:r>
          </w:p>
        </w:tc>
        <w:tc>
          <w:tcPr>
            <w:tcW w:w="1966" w:type="dxa"/>
            <w:noWrap w:val="0"/>
            <w:vAlign w:val="top"/>
          </w:tcPr>
          <w:p w14:paraId="6F5866DD">
            <w:pPr>
              <w:pStyle w:val="3"/>
              <w:spacing w:beforeLines="50" w:afterLines="50"/>
              <w:ind w:right="-1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8BA113A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4C4A63E6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8DF6F">
      <w:pPr>
        <w:pStyle w:val="4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。此次报价包含税费、运输等一切费用。</w:t>
      </w:r>
      <w:bookmarkStart w:id="10" w:name="_GoBack"/>
      <w:bookmarkEnd w:id="10"/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2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319145236"/>
      <w:bookmarkStart w:id="4" w:name="_Toc170621362"/>
      <w:bookmarkStart w:id="5" w:name="_Toc157235928"/>
      <w:bookmarkStart w:id="6" w:name="_Toc170621230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48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A84AF3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D3C4E7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188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436D46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76937C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6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55BD25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664EC3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F2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A03E5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9AAB3F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803C3B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42AD3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F9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7A55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F74F30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C3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EAE09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C21C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858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85FC36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033BFE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06F70DB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9AA8C4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2F840810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64CCD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BAAED4B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D3FC76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公司名称</w:t>
      </w:r>
      <w:r>
        <w:rPr>
          <w:rFonts w:hint="eastAsia" w:cs="宋体"/>
          <w:sz w:val="24"/>
        </w:rPr>
        <w:t>：                   （全称、盖单位章）</w:t>
      </w:r>
    </w:p>
    <w:p w14:paraId="67477F6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3AC0EC3D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2A42A429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5416"/>
      <w:bookmarkStart w:id="8" w:name="_Toc500403162"/>
      <w:bookmarkStart w:id="9" w:name="_Toc254618079"/>
    </w:p>
    <w:bookmarkEnd w:id="7"/>
    <w:bookmarkEnd w:id="8"/>
    <w:bookmarkEnd w:id="9"/>
    <w:p w14:paraId="4C5939C3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4903FED"/>
    <w:rsid w:val="251477A5"/>
    <w:rsid w:val="25315A92"/>
    <w:rsid w:val="2C122E31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613A7C1B"/>
    <w:rsid w:val="616A0CEB"/>
    <w:rsid w:val="62481C53"/>
    <w:rsid w:val="628A6898"/>
    <w:rsid w:val="64133A3F"/>
    <w:rsid w:val="64A70DF2"/>
    <w:rsid w:val="6659509F"/>
    <w:rsid w:val="665D000C"/>
    <w:rsid w:val="717A1AAA"/>
    <w:rsid w:val="71F91964"/>
    <w:rsid w:val="78666062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948</Words>
  <Characters>990</Characters>
  <Lines>0</Lines>
  <Paragraphs>0</Paragraphs>
  <TotalTime>0</TotalTime>
  <ScaleCrop>false</ScaleCrop>
  <LinksUpToDate>false</LinksUpToDate>
  <CharactersWithSpaces>1325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刘远涛</cp:lastModifiedBy>
  <dcterms:modified xsi:type="dcterms:W3CDTF">2025-08-14T01:27:57Z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eyJoZGlkIjoiODEzMTg1NWFmNDkwMDBkNGViYTRkZmY1MDNjNGNjM2UiLCJ1c2VySWQiOiIxNTY4ODI4MjI4In0=</vt:lpwstr>
  </property>
</Properties>
</file>