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8DD32">
      <w:pPr>
        <w:pStyle w:val="3"/>
        <w:bidi w:val="0"/>
        <w:jc w:val="center"/>
        <w:rPr>
          <w:rFonts w:hint="eastAsia" w:ascii="仿宋" w:hAnsi="仿宋" w:eastAsia="仿宋" w:cs="仿宋"/>
          <w:b/>
          <w:bCs/>
          <w:sz w:val="48"/>
          <w:szCs w:val="48"/>
          <w:lang w:val="en-US" w:eastAsia="zh-CN"/>
        </w:rPr>
      </w:pPr>
      <w:r>
        <w:rPr>
          <w:rFonts w:hint="eastAsia" w:ascii="仿宋" w:hAnsi="仿宋" w:eastAsia="仿宋" w:cs="仿宋"/>
          <w:b/>
          <w:bCs/>
          <w:sz w:val="48"/>
          <w:szCs w:val="48"/>
          <w:lang w:val="en-US" w:eastAsia="zh-CN"/>
        </w:rPr>
        <w:t>高县人民医院</w:t>
      </w:r>
    </w:p>
    <w:p w14:paraId="24269E90">
      <w:pPr>
        <w:spacing w:beforeLines="350" w:afterLines="350" w:line="800" w:lineRule="exact"/>
        <w:jc w:val="center"/>
        <w:rPr>
          <w:rFonts w:hint="eastAsia" w:ascii="仿宋" w:hAnsi="仿宋" w:eastAsia="仿宋" w:cs="仿宋"/>
          <w:b w:val="0"/>
          <w:bCs/>
          <w:sz w:val="72"/>
          <w:szCs w:val="72"/>
        </w:rPr>
      </w:pPr>
      <w:r>
        <w:rPr>
          <w:rFonts w:hint="eastAsia" w:ascii="仿宋" w:hAnsi="仿宋" w:eastAsia="仿宋" w:cs="仿宋"/>
          <w:b w:val="0"/>
          <w:bCs/>
          <w:sz w:val="72"/>
          <w:szCs w:val="72"/>
        </w:rPr>
        <w:t>高县县域医共体强基工程建设项目申报服务</w:t>
      </w:r>
    </w:p>
    <w:p w14:paraId="07159A40">
      <w:pPr>
        <w:spacing w:beforeLines="350" w:afterLines="350" w:line="800" w:lineRule="exact"/>
        <w:jc w:val="center"/>
        <w:rPr>
          <w:rFonts w:hint="eastAsia" w:ascii="仿宋" w:hAnsi="仿宋" w:eastAsia="仿宋" w:cs="仿宋"/>
          <w:b/>
          <w:sz w:val="72"/>
          <w:szCs w:val="72"/>
          <w:lang w:val="en-US" w:eastAsia="zh-CN"/>
        </w:rPr>
      </w:pPr>
      <w:r>
        <w:rPr>
          <w:rFonts w:hint="eastAsia" w:ascii="仿宋" w:hAnsi="仿宋" w:eastAsia="仿宋" w:cs="仿宋"/>
          <w:b/>
          <w:sz w:val="72"/>
          <w:szCs w:val="72"/>
          <w:lang w:val="en-US" w:eastAsia="zh-CN"/>
        </w:rPr>
        <w:t>比</w:t>
      </w:r>
    </w:p>
    <w:p w14:paraId="1EF464A7">
      <w:pPr>
        <w:spacing w:beforeLines="350" w:afterLines="350" w:line="800" w:lineRule="exact"/>
        <w:jc w:val="center"/>
        <w:rPr>
          <w:rFonts w:hint="eastAsia" w:ascii="仿宋" w:hAnsi="仿宋" w:eastAsia="仿宋" w:cs="仿宋"/>
          <w:b/>
          <w:sz w:val="72"/>
          <w:szCs w:val="72"/>
          <w:lang w:val="en-US" w:eastAsia="zh-CN"/>
        </w:rPr>
      </w:pPr>
      <w:r>
        <w:rPr>
          <w:rFonts w:hint="eastAsia" w:ascii="仿宋" w:hAnsi="仿宋" w:eastAsia="仿宋" w:cs="仿宋"/>
          <w:b/>
          <w:sz w:val="72"/>
          <w:szCs w:val="72"/>
          <w:lang w:val="en-US" w:eastAsia="zh-CN"/>
        </w:rPr>
        <w:t>选</w:t>
      </w:r>
    </w:p>
    <w:p w14:paraId="41C14172">
      <w:pPr>
        <w:spacing w:beforeLines="350" w:afterLines="350" w:line="800" w:lineRule="exact"/>
        <w:jc w:val="center"/>
        <w:rPr>
          <w:rFonts w:hint="eastAsia" w:ascii="仿宋" w:hAnsi="仿宋" w:eastAsia="仿宋" w:cs="仿宋"/>
          <w:b/>
          <w:sz w:val="72"/>
          <w:szCs w:val="72"/>
          <w:lang w:val="en-US" w:eastAsia="zh-CN"/>
        </w:rPr>
      </w:pPr>
      <w:r>
        <w:rPr>
          <w:rFonts w:hint="eastAsia" w:ascii="仿宋" w:hAnsi="仿宋" w:eastAsia="仿宋" w:cs="仿宋"/>
          <w:b/>
          <w:sz w:val="72"/>
          <w:szCs w:val="72"/>
          <w:lang w:val="en-US" w:eastAsia="zh-CN"/>
        </w:rPr>
        <w:t>文</w:t>
      </w:r>
    </w:p>
    <w:p w14:paraId="6E6E5B91">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lang w:val="en-US" w:eastAsia="zh-CN"/>
        </w:rPr>
        <w:t>件</w:t>
      </w:r>
    </w:p>
    <w:p w14:paraId="6FDF1437">
      <w:pPr>
        <w:spacing w:line="44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高县人民</w:t>
      </w:r>
      <w:r>
        <w:rPr>
          <w:rFonts w:hint="eastAsia" w:ascii="仿宋" w:hAnsi="仿宋" w:eastAsia="仿宋" w:cs="仿宋"/>
          <w:b/>
          <w:sz w:val="36"/>
          <w:szCs w:val="36"/>
        </w:rPr>
        <w:t>医院</w:t>
      </w:r>
    </w:p>
    <w:p w14:paraId="63D2FD83">
      <w:pPr>
        <w:spacing w:line="440" w:lineRule="exact"/>
        <w:jc w:val="center"/>
        <w:rPr>
          <w:rFonts w:ascii="仿宋" w:hAnsi="仿宋" w:eastAsia="仿宋" w:cs="仿宋"/>
          <w:b/>
          <w:sz w:val="36"/>
          <w:szCs w:val="36"/>
          <w:lang w:val="zh-CN"/>
        </w:rPr>
        <w:sectPr>
          <w:headerReference r:id="rId3" w:type="default"/>
          <w:pgSz w:w="11906" w:h="16838"/>
          <w:pgMar w:top="1440" w:right="1800" w:bottom="1440" w:left="1800" w:header="851" w:footer="992" w:gutter="0"/>
          <w:cols w:space="720" w:num="1"/>
          <w:docGrid w:type="lines" w:linePitch="312" w:charSpace="0"/>
        </w:sectPr>
      </w:pPr>
      <w:r>
        <w:rPr>
          <w:rFonts w:hint="eastAsia" w:ascii="仿宋" w:hAnsi="仿宋" w:eastAsia="仿宋" w:cs="仿宋"/>
          <w:b/>
          <w:sz w:val="36"/>
          <w:szCs w:val="36"/>
        </w:rPr>
        <w:t>202</w:t>
      </w:r>
      <w:r>
        <w:rPr>
          <w:rFonts w:hint="eastAsia" w:ascii="仿宋" w:hAnsi="仿宋" w:eastAsia="仿宋" w:cs="仿宋"/>
          <w:b/>
          <w:sz w:val="36"/>
          <w:szCs w:val="36"/>
          <w:lang w:val="en-US" w:eastAsia="zh-CN"/>
        </w:rPr>
        <w:t>6</w:t>
      </w:r>
      <w:r>
        <w:rPr>
          <w:rFonts w:hint="eastAsia" w:ascii="仿宋" w:hAnsi="仿宋" w:eastAsia="仿宋" w:cs="仿宋"/>
          <w:b/>
          <w:sz w:val="36"/>
          <w:szCs w:val="36"/>
          <w:lang w:val="zh-CN"/>
        </w:rPr>
        <w:t>年</w:t>
      </w:r>
      <w:r>
        <w:rPr>
          <w:rFonts w:hint="eastAsia" w:ascii="仿宋" w:hAnsi="仿宋" w:eastAsia="仿宋" w:cs="仿宋"/>
          <w:b/>
          <w:sz w:val="36"/>
          <w:szCs w:val="36"/>
          <w:lang w:val="en-US" w:eastAsia="zh-CN"/>
        </w:rPr>
        <w:t>7</w:t>
      </w:r>
      <w:r>
        <w:rPr>
          <w:rFonts w:hint="eastAsia" w:ascii="仿宋" w:hAnsi="仿宋" w:eastAsia="仿宋" w:cs="仿宋"/>
          <w:b/>
          <w:sz w:val="36"/>
          <w:szCs w:val="36"/>
          <w:lang w:val="zh-CN"/>
        </w:rPr>
        <w:t>月</w:t>
      </w:r>
    </w:p>
    <w:p w14:paraId="101C5655">
      <w:pPr>
        <w:pStyle w:val="16"/>
        <w:tabs>
          <w:tab w:val="right" w:leader="dot" w:pos="8306"/>
        </w:tabs>
        <w:jc w:val="center"/>
        <w:rPr>
          <w:rFonts w:ascii="黑体" w:hAnsi="黑体" w:eastAsia="黑体" w:cs="黑体"/>
          <w:sz w:val="36"/>
          <w:szCs w:val="40"/>
        </w:rPr>
      </w:pPr>
      <w:r>
        <w:rPr>
          <w:rFonts w:hint="eastAsia" w:ascii="黑体" w:hAnsi="黑体" w:eastAsia="黑体" w:cs="黑体"/>
          <w:sz w:val="36"/>
          <w:szCs w:val="40"/>
        </w:rPr>
        <w:t>目    录</w:t>
      </w:r>
    </w:p>
    <w:p w14:paraId="67E19B42">
      <w:pPr>
        <w:pStyle w:val="16"/>
        <w:tabs>
          <w:tab w:val="right" w:leader="dot" w:pos="8306"/>
        </w:tabs>
        <w:rPr>
          <w:rFonts w:ascii="仿宋" w:hAnsi="仿宋" w:eastAsia="仿宋" w:cs="仿宋"/>
          <w:sz w:val="28"/>
          <w:szCs w:val="32"/>
        </w:rPr>
      </w:pPr>
    </w:p>
    <w:p w14:paraId="1B83CC06">
      <w:pPr>
        <w:pStyle w:val="16"/>
        <w:tabs>
          <w:tab w:val="right" w:leader="dot" w:pos="8306"/>
        </w:tabs>
        <w:rPr>
          <w:rFonts w:ascii="仿宋" w:hAnsi="仿宋" w:eastAsia="仿宋" w:cs="仿宋"/>
          <w:sz w:val="28"/>
          <w:szCs w:val="32"/>
        </w:rPr>
      </w:pP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TOC \o "1-1" \h \u </w:instrText>
      </w:r>
      <w:r>
        <w:rPr>
          <w:rFonts w:hint="eastAsia" w:ascii="仿宋" w:hAnsi="仿宋" w:eastAsia="仿宋" w:cs="仿宋"/>
          <w:sz w:val="28"/>
          <w:szCs w:val="32"/>
        </w:rPr>
        <w:fldChar w:fldCharType="separate"/>
      </w:r>
      <w:r>
        <w:fldChar w:fldCharType="begin"/>
      </w:r>
      <w:r>
        <w:instrText xml:space="preserve"> HYPERLINK \l "_Toc24065" </w:instrText>
      </w:r>
      <w:r>
        <w:fldChar w:fldCharType="separate"/>
      </w:r>
      <w:r>
        <w:rPr>
          <w:rFonts w:hint="eastAsia" w:ascii="仿宋" w:hAnsi="仿宋" w:eastAsia="仿宋" w:cs="仿宋"/>
          <w:sz w:val="28"/>
          <w:szCs w:val="44"/>
        </w:rPr>
        <w:t>第一章 比选邀请</w:t>
      </w:r>
      <w:r>
        <w:rPr>
          <w:rFonts w:hint="eastAsia" w:ascii="仿宋" w:hAnsi="仿宋" w:eastAsia="仿宋" w:cs="仿宋"/>
          <w:sz w:val="28"/>
          <w:szCs w:val="32"/>
        </w:rPr>
        <w:tab/>
      </w: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 PAGEREF _Toc24065 \h </w:instrText>
      </w:r>
      <w:r>
        <w:rPr>
          <w:rFonts w:hint="eastAsia" w:ascii="仿宋" w:hAnsi="仿宋" w:eastAsia="仿宋" w:cs="仿宋"/>
          <w:sz w:val="28"/>
          <w:szCs w:val="32"/>
        </w:rPr>
        <w:fldChar w:fldCharType="separate"/>
      </w:r>
      <w:r>
        <w:rPr>
          <w:rFonts w:hint="eastAsia" w:ascii="仿宋" w:hAnsi="仿宋" w:eastAsia="仿宋" w:cs="仿宋"/>
          <w:sz w:val="28"/>
          <w:szCs w:val="32"/>
        </w:rPr>
        <w:t>1</w:t>
      </w:r>
      <w:r>
        <w:rPr>
          <w:rFonts w:hint="eastAsia" w:ascii="仿宋" w:hAnsi="仿宋" w:eastAsia="仿宋" w:cs="仿宋"/>
          <w:sz w:val="28"/>
          <w:szCs w:val="32"/>
        </w:rPr>
        <w:fldChar w:fldCharType="end"/>
      </w:r>
      <w:r>
        <w:rPr>
          <w:rFonts w:hint="eastAsia" w:ascii="仿宋" w:hAnsi="仿宋" w:eastAsia="仿宋" w:cs="仿宋"/>
          <w:sz w:val="28"/>
          <w:szCs w:val="32"/>
        </w:rPr>
        <w:fldChar w:fldCharType="end"/>
      </w:r>
    </w:p>
    <w:p w14:paraId="369D7470">
      <w:pPr>
        <w:pStyle w:val="16"/>
        <w:tabs>
          <w:tab w:val="right" w:leader="dot" w:pos="8306"/>
        </w:tabs>
        <w:rPr>
          <w:rFonts w:ascii="仿宋" w:hAnsi="仿宋" w:eastAsia="仿宋" w:cs="仿宋"/>
          <w:sz w:val="28"/>
          <w:szCs w:val="32"/>
        </w:rPr>
      </w:pPr>
      <w:r>
        <w:fldChar w:fldCharType="begin"/>
      </w:r>
      <w:r>
        <w:instrText xml:space="preserve"> HYPERLINK \l "_Toc27785" </w:instrText>
      </w:r>
      <w:r>
        <w:fldChar w:fldCharType="separate"/>
      </w:r>
      <w:r>
        <w:rPr>
          <w:rFonts w:hint="eastAsia" w:ascii="仿宋" w:hAnsi="仿宋" w:eastAsia="仿宋" w:cs="仿宋"/>
          <w:sz w:val="28"/>
          <w:szCs w:val="44"/>
        </w:rPr>
        <w:t>第二章 比选须知</w:t>
      </w:r>
      <w:r>
        <w:rPr>
          <w:rFonts w:hint="eastAsia" w:ascii="仿宋" w:hAnsi="仿宋" w:eastAsia="仿宋" w:cs="仿宋"/>
          <w:sz w:val="28"/>
          <w:szCs w:val="32"/>
        </w:rPr>
        <w:tab/>
      </w:r>
      <w:r>
        <w:rPr>
          <w:rFonts w:hint="eastAsia" w:ascii="仿宋" w:hAnsi="仿宋" w:eastAsia="仿宋" w:cs="仿宋"/>
          <w:sz w:val="28"/>
          <w:szCs w:val="32"/>
        </w:rPr>
        <w:t>3</w:t>
      </w:r>
      <w:r>
        <w:rPr>
          <w:rFonts w:hint="eastAsia" w:ascii="仿宋" w:hAnsi="仿宋" w:eastAsia="仿宋" w:cs="仿宋"/>
          <w:sz w:val="28"/>
          <w:szCs w:val="32"/>
        </w:rPr>
        <w:fldChar w:fldCharType="end"/>
      </w:r>
    </w:p>
    <w:p w14:paraId="68CA1816">
      <w:pPr>
        <w:pStyle w:val="16"/>
        <w:tabs>
          <w:tab w:val="right" w:leader="dot" w:pos="8306"/>
        </w:tabs>
        <w:rPr>
          <w:rFonts w:ascii="仿宋" w:hAnsi="仿宋" w:eastAsia="仿宋" w:cs="仿宋"/>
          <w:sz w:val="28"/>
          <w:szCs w:val="32"/>
        </w:rPr>
      </w:pPr>
      <w:r>
        <w:fldChar w:fldCharType="begin"/>
      </w:r>
      <w:r>
        <w:instrText xml:space="preserve"> HYPERLINK \l "_Toc5333" </w:instrText>
      </w:r>
      <w:r>
        <w:fldChar w:fldCharType="separate"/>
      </w:r>
      <w:r>
        <w:rPr>
          <w:rFonts w:hint="eastAsia" w:ascii="仿宋" w:hAnsi="仿宋" w:eastAsia="仿宋" w:cs="仿宋"/>
          <w:sz w:val="28"/>
          <w:szCs w:val="44"/>
        </w:rPr>
        <w:t>第三章 供应商资格审查及符合性审查</w:t>
      </w:r>
      <w:r>
        <w:rPr>
          <w:rFonts w:hint="eastAsia" w:ascii="仿宋" w:hAnsi="仿宋" w:eastAsia="仿宋" w:cs="仿宋"/>
          <w:sz w:val="28"/>
          <w:szCs w:val="32"/>
        </w:rPr>
        <w:tab/>
      </w:r>
      <w:r>
        <w:rPr>
          <w:rFonts w:hint="eastAsia" w:ascii="仿宋" w:hAnsi="仿宋" w:eastAsia="仿宋" w:cs="仿宋"/>
          <w:sz w:val="28"/>
          <w:szCs w:val="32"/>
        </w:rPr>
        <w:t>6</w:t>
      </w:r>
      <w:r>
        <w:rPr>
          <w:rFonts w:hint="eastAsia" w:ascii="仿宋" w:hAnsi="仿宋" w:eastAsia="仿宋" w:cs="仿宋"/>
          <w:sz w:val="28"/>
          <w:szCs w:val="32"/>
        </w:rPr>
        <w:fldChar w:fldCharType="end"/>
      </w:r>
    </w:p>
    <w:p w14:paraId="151AAA79">
      <w:pPr>
        <w:pStyle w:val="16"/>
        <w:tabs>
          <w:tab w:val="right" w:leader="dot" w:pos="8306"/>
        </w:tabs>
        <w:rPr>
          <w:rFonts w:ascii="仿宋" w:hAnsi="仿宋" w:eastAsia="仿宋" w:cs="仿宋"/>
          <w:sz w:val="28"/>
          <w:szCs w:val="32"/>
        </w:rPr>
      </w:pPr>
      <w:r>
        <w:fldChar w:fldCharType="begin"/>
      </w:r>
      <w:r>
        <w:instrText xml:space="preserve"> HYPERLINK \l "_Toc3642" </w:instrText>
      </w:r>
      <w:r>
        <w:fldChar w:fldCharType="separate"/>
      </w:r>
      <w:r>
        <w:rPr>
          <w:rFonts w:hint="eastAsia" w:ascii="仿宋" w:hAnsi="仿宋" w:eastAsia="仿宋" w:cs="仿宋"/>
          <w:sz w:val="28"/>
          <w:szCs w:val="44"/>
        </w:rPr>
        <w:t>第四章 采购需求</w:t>
      </w:r>
      <w:r>
        <w:rPr>
          <w:rFonts w:hint="eastAsia" w:ascii="仿宋" w:hAnsi="仿宋" w:eastAsia="仿宋" w:cs="仿宋"/>
          <w:sz w:val="28"/>
          <w:szCs w:val="32"/>
        </w:rPr>
        <w:tab/>
      </w:r>
      <w:r>
        <w:rPr>
          <w:rFonts w:hint="eastAsia" w:ascii="仿宋" w:hAnsi="仿宋" w:eastAsia="仿宋" w:cs="仿宋"/>
          <w:sz w:val="28"/>
          <w:szCs w:val="32"/>
        </w:rPr>
        <w:t>9</w:t>
      </w:r>
      <w:r>
        <w:rPr>
          <w:rFonts w:hint="eastAsia" w:ascii="仿宋" w:hAnsi="仿宋" w:eastAsia="仿宋" w:cs="仿宋"/>
          <w:sz w:val="28"/>
          <w:szCs w:val="32"/>
        </w:rPr>
        <w:fldChar w:fldCharType="end"/>
      </w:r>
    </w:p>
    <w:p w14:paraId="251F325B">
      <w:pPr>
        <w:pStyle w:val="16"/>
        <w:tabs>
          <w:tab w:val="right" w:leader="dot" w:pos="8306"/>
        </w:tabs>
        <w:rPr>
          <w:rFonts w:hint="eastAsia" w:ascii="仿宋" w:hAnsi="仿宋" w:eastAsia="仿宋" w:cs="仿宋"/>
          <w:sz w:val="28"/>
          <w:szCs w:val="32"/>
          <w:lang w:val="en-US" w:eastAsia="zh-CN"/>
        </w:rPr>
      </w:pPr>
      <w:r>
        <w:fldChar w:fldCharType="begin"/>
      </w:r>
      <w:r>
        <w:instrText xml:space="preserve"> HYPERLINK \l "_Toc16738" </w:instrText>
      </w:r>
      <w:r>
        <w:fldChar w:fldCharType="separate"/>
      </w:r>
      <w:r>
        <w:rPr>
          <w:rFonts w:hint="eastAsia" w:ascii="仿宋" w:hAnsi="仿宋" w:eastAsia="仿宋" w:cs="仿宋"/>
          <w:sz w:val="28"/>
          <w:szCs w:val="44"/>
        </w:rPr>
        <w:t>第五章 评分标准</w:t>
      </w:r>
      <w:r>
        <w:rPr>
          <w:rFonts w:hint="eastAsia" w:ascii="仿宋" w:hAnsi="仿宋" w:eastAsia="仿宋" w:cs="仿宋"/>
          <w:sz w:val="28"/>
          <w:szCs w:val="32"/>
        </w:rPr>
        <w:tab/>
      </w:r>
      <w:r>
        <w:rPr>
          <w:rFonts w:hint="eastAsia" w:ascii="仿宋" w:hAnsi="仿宋" w:eastAsia="仿宋" w:cs="仿宋"/>
          <w:sz w:val="28"/>
          <w:szCs w:val="32"/>
          <w:lang w:val="en-US" w:eastAsia="zh-CN"/>
        </w:rPr>
        <w:t>1</w:t>
      </w:r>
      <w:r>
        <w:rPr>
          <w:rFonts w:hint="eastAsia" w:ascii="仿宋" w:hAnsi="仿宋" w:eastAsia="仿宋" w:cs="仿宋"/>
          <w:sz w:val="28"/>
          <w:szCs w:val="32"/>
        </w:rPr>
        <w:fldChar w:fldCharType="end"/>
      </w:r>
      <w:r>
        <w:rPr>
          <w:rFonts w:hint="eastAsia" w:ascii="仿宋" w:hAnsi="仿宋" w:eastAsia="仿宋" w:cs="仿宋"/>
          <w:sz w:val="28"/>
          <w:szCs w:val="32"/>
          <w:lang w:val="en-US" w:eastAsia="zh-CN"/>
        </w:rPr>
        <w:t>2</w:t>
      </w:r>
    </w:p>
    <w:p w14:paraId="1E822633">
      <w:pPr>
        <w:pStyle w:val="16"/>
        <w:tabs>
          <w:tab w:val="right" w:leader="dot" w:pos="8306"/>
        </w:tabs>
        <w:rPr>
          <w:rFonts w:hint="eastAsia" w:eastAsia="仿宋"/>
          <w:lang w:val="en-US" w:eastAsia="zh-CN"/>
        </w:rPr>
      </w:pPr>
      <w:r>
        <w:fldChar w:fldCharType="begin"/>
      </w:r>
      <w:r>
        <w:instrText xml:space="preserve"> HYPERLINK \l "_Toc10063" </w:instrText>
      </w:r>
      <w:r>
        <w:fldChar w:fldCharType="separate"/>
      </w:r>
      <w:r>
        <w:rPr>
          <w:rFonts w:hint="eastAsia" w:ascii="仿宋" w:hAnsi="仿宋" w:eastAsia="仿宋" w:cs="仿宋"/>
          <w:sz w:val="28"/>
          <w:szCs w:val="44"/>
        </w:rPr>
        <w:t>第六章 比选申请文件格式</w:t>
      </w:r>
      <w:r>
        <w:rPr>
          <w:rFonts w:hint="eastAsia" w:ascii="仿宋" w:hAnsi="仿宋" w:eastAsia="仿宋" w:cs="仿宋"/>
          <w:sz w:val="28"/>
          <w:szCs w:val="32"/>
        </w:rPr>
        <w:tab/>
      </w:r>
      <w:r>
        <w:rPr>
          <w:rFonts w:hint="eastAsia" w:ascii="仿宋" w:hAnsi="仿宋" w:eastAsia="仿宋" w:cs="仿宋"/>
          <w:sz w:val="28"/>
          <w:szCs w:val="32"/>
          <w:lang w:val="en-US" w:eastAsia="zh-CN"/>
        </w:rPr>
        <w:t>1</w:t>
      </w:r>
      <w:r>
        <w:rPr>
          <w:rFonts w:hint="eastAsia" w:ascii="仿宋" w:hAnsi="仿宋" w:eastAsia="仿宋" w:cs="仿宋"/>
          <w:sz w:val="28"/>
          <w:szCs w:val="32"/>
        </w:rPr>
        <w:fldChar w:fldCharType="end"/>
      </w:r>
      <w:r>
        <w:rPr>
          <w:rFonts w:hint="eastAsia" w:ascii="仿宋" w:hAnsi="仿宋" w:eastAsia="仿宋" w:cs="仿宋"/>
          <w:sz w:val="28"/>
          <w:szCs w:val="32"/>
          <w:lang w:val="en-US" w:eastAsia="zh-CN"/>
        </w:rPr>
        <w:t>4</w:t>
      </w:r>
    </w:p>
    <w:p w14:paraId="70862D5C">
      <w:pPr>
        <w:pStyle w:val="16"/>
        <w:tabs>
          <w:tab w:val="right" w:leader="dot" w:pos="8306"/>
        </w:tabs>
      </w:pPr>
      <w:r>
        <w:rPr>
          <w:rFonts w:hint="eastAsia" w:ascii="仿宋" w:hAnsi="仿宋" w:eastAsia="仿宋" w:cs="仿宋"/>
          <w:sz w:val="22"/>
        </w:rPr>
        <w:fldChar w:fldCharType="end"/>
      </w:r>
      <w:r>
        <w:t xml:space="preserve"> </w:t>
      </w:r>
    </w:p>
    <w:p w14:paraId="30BD7CBB">
      <w:pPr>
        <w:pStyle w:val="15"/>
        <w:outlineLvl w:val="0"/>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p>
    <w:p w14:paraId="6F9BEFDC">
      <w:pPr>
        <w:widowControl/>
        <w:numPr>
          <w:ilvl w:val="0"/>
          <w:numId w:val="1"/>
        </w:numPr>
        <w:spacing w:line="520" w:lineRule="exact"/>
        <w:jc w:val="center"/>
        <w:outlineLvl w:val="0"/>
        <w:rPr>
          <w:rFonts w:ascii="黑体" w:hAnsi="黑体" w:eastAsia="黑体" w:cs="黑体"/>
          <w:b/>
          <w:sz w:val="36"/>
          <w:szCs w:val="32"/>
        </w:rPr>
      </w:pPr>
      <w:bookmarkStart w:id="0" w:name="_Toc20358"/>
      <w:bookmarkStart w:id="1" w:name="_Toc471310326"/>
      <w:bookmarkStart w:id="2" w:name="_Toc62832406"/>
      <w:r>
        <w:rPr>
          <w:rFonts w:hint="eastAsia" w:ascii="黑体" w:hAnsi="黑体" w:eastAsia="黑体" w:cs="黑体"/>
          <w:b/>
          <w:sz w:val="36"/>
          <w:szCs w:val="32"/>
        </w:rPr>
        <w:t xml:space="preserve"> </w:t>
      </w:r>
      <w:bookmarkStart w:id="3" w:name="_Toc24065"/>
      <w:bookmarkStart w:id="4" w:name="_Toc1907"/>
      <w:bookmarkStart w:id="5" w:name="_Toc3240"/>
      <w:r>
        <w:rPr>
          <w:rFonts w:hint="eastAsia" w:ascii="黑体" w:hAnsi="黑体" w:eastAsia="黑体" w:cs="黑体"/>
          <w:b/>
          <w:sz w:val="36"/>
          <w:szCs w:val="32"/>
        </w:rPr>
        <w:t>比选邀请</w:t>
      </w:r>
      <w:bookmarkEnd w:id="0"/>
      <w:bookmarkEnd w:id="1"/>
      <w:bookmarkEnd w:id="2"/>
      <w:bookmarkEnd w:id="3"/>
      <w:bookmarkEnd w:id="4"/>
      <w:bookmarkEnd w:id="5"/>
    </w:p>
    <w:tbl>
      <w:tblPr>
        <w:tblStyle w:val="20"/>
        <w:tblpPr w:leftFromText="180" w:rightFromText="180" w:vertAnchor="text" w:horzAnchor="page" w:tblpX="1471" w:tblpY="300"/>
        <w:tblOverlap w:val="never"/>
        <w:tblW w:w="8931"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24"/>
        <w:gridCol w:w="1733"/>
        <w:gridCol w:w="6674"/>
      </w:tblGrid>
      <w:tr w14:paraId="171EB1A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5" w:hRule="atLeast"/>
          <w:tblHeader/>
        </w:trPr>
        <w:tc>
          <w:tcPr>
            <w:tcW w:w="524" w:type="dxa"/>
            <w:tcBorders>
              <w:top w:val="single" w:color="auto" w:sz="18" w:space="0"/>
            </w:tcBorders>
            <w:noWrap w:val="0"/>
            <w:vAlign w:val="center"/>
          </w:tcPr>
          <w:p w14:paraId="10393ACA">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序号</w:t>
            </w:r>
          </w:p>
        </w:tc>
        <w:tc>
          <w:tcPr>
            <w:tcW w:w="1733" w:type="dxa"/>
            <w:tcBorders>
              <w:top w:val="single" w:color="auto" w:sz="18" w:space="0"/>
            </w:tcBorders>
            <w:noWrap w:val="0"/>
            <w:vAlign w:val="center"/>
          </w:tcPr>
          <w:p w14:paraId="43E673B0">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应知事项</w:t>
            </w:r>
          </w:p>
        </w:tc>
        <w:tc>
          <w:tcPr>
            <w:tcW w:w="6674" w:type="dxa"/>
            <w:tcBorders>
              <w:top w:val="single" w:color="auto" w:sz="18" w:space="0"/>
            </w:tcBorders>
            <w:noWrap w:val="0"/>
            <w:vAlign w:val="center"/>
          </w:tcPr>
          <w:p w14:paraId="06881ED9">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说明和要求</w:t>
            </w:r>
          </w:p>
        </w:tc>
      </w:tr>
      <w:tr w14:paraId="547B414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9" w:hRule="atLeast"/>
        </w:trPr>
        <w:tc>
          <w:tcPr>
            <w:tcW w:w="524" w:type="dxa"/>
            <w:tcBorders>
              <w:bottom w:val="single" w:color="auto" w:sz="4" w:space="0"/>
            </w:tcBorders>
            <w:noWrap w:val="0"/>
            <w:vAlign w:val="center"/>
          </w:tcPr>
          <w:p w14:paraId="7837EDAA">
            <w:pPr>
              <w:pStyle w:val="26"/>
              <w:numPr>
                <w:ilvl w:val="0"/>
                <w:numId w:val="2"/>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noWrap w:val="0"/>
            <w:vAlign w:val="center"/>
          </w:tcPr>
          <w:p w14:paraId="265AE785">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采购人</w:t>
            </w:r>
          </w:p>
        </w:tc>
        <w:tc>
          <w:tcPr>
            <w:tcW w:w="6674" w:type="dxa"/>
            <w:tcBorders>
              <w:bottom w:val="single" w:color="auto" w:sz="4" w:space="0"/>
            </w:tcBorders>
            <w:noWrap w:val="0"/>
            <w:vAlign w:val="center"/>
          </w:tcPr>
          <w:p w14:paraId="25A093A0">
            <w:pPr>
              <w:spacing w:line="360" w:lineRule="auto"/>
              <w:ind w:left="210" w:leftChars="100"/>
              <w:rPr>
                <w:rFonts w:hint="eastAsia" w:ascii="仿宋" w:hAnsi="仿宋" w:eastAsia="仿宋" w:cs="仿宋"/>
                <w:color w:val="000000"/>
                <w:sz w:val="22"/>
                <w:lang w:eastAsia="zh-CN"/>
              </w:rPr>
            </w:pPr>
            <w:r>
              <w:rPr>
                <w:rFonts w:hint="eastAsia" w:ascii="仿宋" w:hAnsi="仿宋" w:eastAsia="仿宋" w:cs="仿宋"/>
                <w:color w:val="000000"/>
                <w:sz w:val="22"/>
                <w:lang w:eastAsia="zh-CN"/>
              </w:rPr>
              <w:t>高县人民医院</w:t>
            </w:r>
          </w:p>
        </w:tc>
      </w:tr>
      <w:tr w14:paraId="46F5307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atLeast"/>
        </w:trPr>
        <w:tc>
          <w:tcPr>
            <w:tcW w:w="524" w:type="dxa"/>
            <w:tcBorders>
              <w:bottom w:val="single" w:color="auto" w:sz="4" w:space="0"/>
            </w:tcBorders>
            <w:noWrap w:val="0"/>
            <w:vAlign w:val="center"/>
          </w:tcPr>
          <w:p w14:paraId="3D347A7B">
            <w:pPr>
              <w:pStyle w:val="26"/>
              <w:numPr>
                <w:ilvl w:val="0"/>
                <w:numId w:val="2"/>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noWrap w:val="0"/>
            <w:vAlign w:val="center"/>
          </w:tcPr>
          <w:p w14:paraId="334723FE">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项目名称</w:t>
            </w:r>
          </w:p>
        </w:tc>
        <w:tc>
          <w:tcPr>
            <w:tcW w:w="6674" w:type="dxa"/>
            <w:tcBorders>
              <w:bottom w:val="single" w:color="auto" w:sz="4" w:space="0"/>
            </w:tcBorders>
            <w:noWrap w:val="0"/>
            <w:vAlign w:val="center"/>
          </w:tcPr>
          <w:p w14:paraId="0856E680">
            <w:pPr>
              <w:spacing w:line="360" w:lineRule="auto"/>
              <w:ind w:firstLine="220" w:firstLineChars="100"/>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高县县域医共体强基工程建设项目申报服务</w:t>
            </w:r>
          </w:p>
        </w:tc>
      </w:tr>
      <w:tr w14:paraId="0E8D200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96" w:hRule="atLeast"/>
        </w:trPr>
        <w:tc>
          <w:tcPr>
            <w:tcW w:w="524" w:type="dxa"/>
            <w:noWrap w:val="0"/>
            <w:vAlign w:val="center"/>
          </w:tcPr>
          <w:p w14:paraId="56906D0A">
            <w:pPr>
              <w:pStyle w:val="26"/>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11B96BD5">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项目编号</w:t>
            </w:r>
          </w:p>
        </w:tc>
        <w:tc>
          <w:tcPr>
            <w:tcW w:w="6674" w:type="dxa"/>
            <w:noWrap w:val="0"/>
            <w:vAlign w:val="center"/>
          </w:tcPr>
          <w:p w14:paraId="6DB5E157">
            <w:pPr>
              <w:spacing w:line="360" w:lineRule="auto"/>
              <w:ind w:left="210" w:leftChars="100"/>
              <w:rPr>
                <w:rFonts w:hint="default"/>
                <w:lang w:val="en-US" w:eastAsia="zh-CN"/>
              </w:rPr>
            </w:pPr>
            <w:r>
              <w:rPr>
                <w:rFonts w:hint="eastAsia" w:ascii="仿宋" w:hAnsi="仿宋" w:eastAsia="仿宋" w:cs="仿宋"/>
                <w:color w:val="auto"/>
                <w:sz w:val="22"/>
                <w:lang w:val="en-US" w:eastAsia="zh-CN"/>
              </w:rPr>
              <w:t>GXRMYY-2026-042</w:t>
            </w:r>
          </w:p>
        </w:tc>
      </w:tr>
      <w:tr w14:paraId="543A2D2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34" w:hRule="atLeast"/>
        </w:trPr>
        <w:tc>
          <w:tcPr>
            <w:tcW w:w="524" w:type="dxa"/>
            <w:noWrap w:val="0"/>
            <w:vAlign w:val="center"/>
          </w:tcPr>
          <w:p w14:paraId="6D5033BE">
            <w:pPr>
              <w:pStyle w:val="26"/>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7CFA3DF9">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采购需求</w:t>
            </w:r>
          </w:p>
        </w:tc>
        <w:tc>
          <w:tcPr>
            <w:tcW w:w="6674" w:type="dxa"/>
            <w:noWrap w:val="0"/>
            <w:vAlign w:val="center"/>
          </w:tcPr>
          <w:p w14:paraId="1D7423C0">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详见比选文件第四章</w:t>
            </w:r>
          </w:p>
        </w:tc>
      </w:tr>
      <w:tr w14:paraId="3904FB0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96" w:hRule="atLeast"/>
        </w:trPr>
        <w:tc>
          <w:tcPr>
            <w:tcW w:w="524" w:type="dxa"/>
            <w:noWrap w:val="0"/>
            <w:vAlign w:val="center"/>
          </w:tcPr>
          <w:p w14:paraId="0A916C4E">
            <w:pPr>
              <w:pStyle w:val="26"/>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77BA8F12">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lang w:val="zh-CN"/>
              </w:rPr>
              <w:t>最高限价</w:t>
            </w:r>
          </w:p>
        </w:tc>
        <w:tc>
          <w:tcPr>
            <w:tcW w:w="6674" w:type="dxa"/>
            <w:noWrap w:val="0"/>
            <w:vAlign w:val="center"/>
          </w:tcPr>
          <w:p w14:paraId="6CEE59DC">
            <w:pPr>
              <w:spacing w:line="360" w:lineRule="auto"/>
              <w:ind w:left="210" w:leftChars="100"/>
              <w:rPr>
                <w:rFonts w:ascii="仿宋" w:hAnsi="仿宋" w:eastAsia="仿宋" w:cs="仿宋"/>
                <w:color w:val="000000"/>
                <w:sz w:val="22"/>
              </w:rPr>
            </w:pPr>
            <w:r>
              <w:rPr>
                <w:rFonts w:hint="eastAsia" w:ascii="仿宋" w:hAnsi="仿宋" w:eastAsia="仿宋" w:cs="仿宋"/>
                <w:color w:val="auto"/>
                <w:sz w:val="22"/>
                <w:highlight w:val="none"/>
                <w:u w:val="single"/>
                <w:lang w:val="en-US" w:eastAsia="zh-CN"/>
              </w:rPr>
              <w:t>14.57万元，</w:t>
            </w:r>
            <w:r>
              <w:rPr>
                <w:rFonts w:hint="eastAsia" w:ascii="仿宋" w:hAnsi="仿宋" w:eastAsia="仿宋" w:cs="仿宋"/>
                <w:color w:val="000000"/>
                <w:sz w:val="22"/>
              </w:rPr>
              <w:t>超过最高限价的报价，其比选申请文件作无效处理。</w:t>
            </w:r>
          </w:p>
        </w:tc>
      </w:tr>
      <w:tr w14:paraId="4B42D3F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61" w:hRule="atLeast"/>
        </w:trPr>
        <w:tc>
          <w:tcPr>
            <w:tcW w:w="524" w:type="dxa"/>
            <w:noWrap w:val="0"/>
            <w:vAlign w:val="center"/>
          </w:tcPr>
          <w:p w14:paraId="60EE87EC">
            <w:pPr>
              <w:pStyle w:val="26"/>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6DC8B0C1">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邀请</w:t>
            </w:r>
            <w:r>
              <w:rPr>
                <w:rFonts w:hint="eastAsia" w:ascii="Times New Roman" w:hAnsi="Times New Roman" w:eastAsia="仿宋" w:cs="Times New Roman"/>
                <w:kern w:val="0"/>
                <w:sz w:val="22"/>
                <w:lang w:val="zh-CN"/>
              </w:rPr>
              <w:t>方式</w:t>
            </w:r>
          </w:p>
        </w:tc>
        <w:tc>
          <w:tcPr>
            <w:tcW w:w="6674" w:type="dxa"/>
            <w:noWrap w:val="0"/>
            <w:vAlign w:val="center"/>
          </w:tcPr>
          <w:p w14:paraId="5DA035CC">
            <w:pPr>
              <w:spacing w:line="360" w:lineRule="auto"/>
              <w:ind w:left="210" w:leftChars="100"/>
              <w:rPr>
                <w:rFonts w:ascii="仿宋" w:hAnsi="仿宋" w:eastAsia="仿宋" w:cs="仿宋"/>
                <w:color w:val="000000"/>
                <w:sz w:val="22"/>
              </w:rPr>
            </w:pPr>
            <w:r>
              <w:rPr>
                <w:rFonts w:hint="eastAsia" w:ascii="华文仿宋" w:hAnsi="华文仿宋" w:eastAsia="华文仿宋" w:cs="华文仿宋"/>
                <w:color w:val="000000"/>
                <w:sz w:val="24"/>
                <w:szCs w:val="24"/>
              </w:rPr>
              <w:sym w:font="Wingdings" w:char="00FE"/>
            </w:r>
            <w:r>
              <w:rPr>
                <w:rFonts w:hint="eastAsia" w:ascii="仿宋" w:hAnsi="仿宋" w:eastAsia="仿宋" w:cs="仿宋"/>
                <w:color w:val="000000"/>
                <w:sz w:val="22"/>
              </w:rPr>
              <w:t>公开比选：</w:t>
            </w:r>
            <w:r>
              <w:rPr>
                <w:rFonts w:hint="eastAsia" w:ascii="仿宋" w:hAnsi="仿宋" w:eastAsia="仿宋" w:cs="仿宋"/>
                <w:color w:val="000000"/>
                <w:sz w:val="22"/>
                <w:lang w:eastAsia="zh-CN"/>
              </w:rPr>
              <w:t>高县人民</w:t>
            </w:r>
            <w:r>
              <w:rPr>
                <w:rFonts w:hint="eastAsia" w:ascii="仿宋" w:hAnsi="仿宋" w:eastAsia="仿宋" w:cs="仿宋"/>
                <w:color w:val="000000"/>
                <w:sz w:val="22"/>
              </w:rPr>
              <w:t>医院官方网站上以公告形式发布；</w:t>
            </w:r>
          </w:p>
          <w:p w14:paraId="4C96328F">
            <w:pPr>
              <w:spacing w:line="360" w:lineRule="auto"/>
              <w:ind w:left="210" w:leftChars="100"/>
              <w:rPr>
                <w:rFonts w:ascii="仿宋" w:hAnsi="仿宋" w:eastAsia="仿宋" w:cs="仿宋"/>
                <w:color w:val="000000"/>
                <w:sz w:val="22"/>
                <w:highlight w:val="yellow"/>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color w:val="000000"/>
                <w:sz w:val="22"/>
              </w:rPr>
              <w:t>邀请比选：通过书面推荐意见，推荐符合相应资格条件的供应商参与本次采购活动</w:t>
            </w:r>
          </w:p>
        </w:tc>
      </w:tr>
      <w:tr w14:paraId="351C875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524" w:type="dxa"/>
            <w:noWrap w:val="0"/>
            <w:vAlign w:val="center"/>
          </w:tcPr>
          <w:p w14:paraId="11C61FB3">
            <w:pPr>
              <w:pStyle w:val="26"/>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087D49CE">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联合体</w:t>
            </w:r>
          </w:p>
        </w:tc>
        <w:tc>
          <w:tcPr>
            <w:tcW w:w="6674" w:type="dxa"/>
            <w:noWrap w:val="0"/>
            <w:vAlign w:val="center"/>
          </w:tcPr>
          <w:p w14:paraId="15755CA0">
            <w:pPr>
              <w:spacing w:line="360" w:lineRule="auto"/>
              <w:ind w:left="210" w:leftChars="100"/>
              <w:rPr>
                <w:rFonts w:ascii="华文仿宋" w:hAnsi="华文仿宋" w:eastAsia="华文仿宋" w:cs="华文仿宋"/>
                <w:sz w:val="24"/>
                <w:szCs w:val="24"/>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color w:val="000000"/>
                <w:sz w:val="22"/>
              </w:rPr>
              <w:t xml:space="preserve">接受       </w:t>
            </w:r>
            <w:r>
              <w:rPr>
                <w:rFonts w:hint="eastAsia" w:ascii="华文仿宋" w:hAnsi="华文仿宋" w:eastAsia="华文仿宋" w:cs="华文仿宋"/>
                <w:color w:val="000000"/>
                <w:sz w:val="24"/>
                <w:szCs w:val="24"/>
              </w:rPr>
              <w:sym w:font="Wingdings" w:char="00FE"/>
            </w:r>
            <w:r>
              <w:rPr>
                <w:rFonts w:hint="eastAsia" w:ascii="仿宋" w:hAnsi="仿宋" w:eastAsia="仿宋" w:cs="仿宋"/>
                <w:color w:val="000000"/>
                <w:sz w:val="22"/>
              </w:rPr>
              <w:t xml:space="preserve">不接受 </w:t>
            </w:r>
          </w:p>
        </w:tc>
      </w:tr>
      <w:tr w14:paraId="1BE6C89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1" w:hRule="atLeast"/>
        </w:trPr>
        <w:tc>
          <w:tcPr>
            <w:tcW w:w="524" w:type="dxa"/>
            <w:noWrap w:val="0"/>
            <w:vAlign w:val="center"/>
          </w:tcPr>
          <w:p w14:paraId="16F48563">
            <w:pPr>
              <w:pStyle w:val="26"/>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60FFB609">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现场踏勘</w:t>
            </w:r>
          </w:p>
        </w:tc>
        <w:tc>
          <w:tcPr>
            <w:tcW w:w="6674" w:type="dxa"/>
            <w:noWrap w:val="0"/>
            <w:vAlign w:val="center"/>
          </w:tcPr>
          <w:p w14:paraId="0DAC5CDB">
            <w:pPr>
              <w:spacing w:line="360" w:lineRule="auto"/>
              <w:ind w:left="210" w:leftChars="100"/>
              <w:rPr>
                <w:rFonts w:hint="default" w:eastAsia="仿宋"/>
                <w:lang w:val="en-US" w:eastAsia="zh-CN"/>
              </w:rPr>
            </w:pPr>
            <w:r>
              <w:rPr>
                <w:rFonts w:hint="eastAsia" w:ascii="仿宋" w:hAnsi="仿宋" w:eastAsia="仿宋" w:cs="仿宋"/>
                <w:color w:val="000000"/>
                <w:sz w:val="22"/>
              </w:rPr>
              <w:sym w:font="Wingdings" w:char="00A8"/>
            </w:r>
            <w:r>
              <w:rPr>
                <w:rFonts w:ascii="仿宋" w:hAnsi="仿宋" w:eastAsia="仿宋" w:cs="仿宋"/>
                <w:color w:val="000000"/>
                <w:sz w:val="22"/>
              </w:rPr>
              <w:t xml:space="preserve">举行      </w:t>
            </w:r>
            <w:r>
              <w:rPr>
                <w:rFonts w:ascii="仿宋" w:hAnsi="仿宋" w:eastAsia="仿宋" w:cs="仿宋"/>
                <w:color w:val="auto"/>
                <w:sz w:val="22"/>
              </w:rPr>
              <w:t xml:space="preserve"> </w:t>
            </w:r>
            <w:r>
              <w:rPr>
                <w:rFonts w:hint="eastAsia" w:ascii="仿宋" w:hAnsi="仿宋" w:eastAsia="仿宋" w:cs="仿宋"/>
                <w:color w:val="auto"/>
                <w:sz w:val="22"/>
              </w:rPr>
              <w:sym w:font="Wingdings" w:char="00FE"/>
            </w:r>
            <w:r>
              <w:rPr>
                <w:rFonts w:ascii="仿宋" w:hAnsi="仿宋" w:eastAsia="仿宋" w:cs="仿宋"/>
                <w:color w:val="auto"/>
                <w:sz w:val="22"/>
              </w:rPr>
              <w:t>不举行</w:t>
            </w:r>
          </w:p>
        </w:tc>
      </w:tr>
      <w:tr w14:paraId="0D72D49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1" w:hRule="atLeast"/>
        </w:trPr>
        <w:tc>
          <w:tcPr>
            <w:tcW w:w="524" w:type="dxa"/>
            <w:noWrap w:val="0"/>
            <w:vAlign w:val="center"/>
          </w:tcPr>
          <w:p w14:paraId="0EE84ED8">
            <w:pPr>
              <w:pStyle w:val="26"/>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3502E4EE">
            <w:pPr>
              <w:pStyle w:val="27"/>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履约保证金</w:t>
            </w:r>
          </w:p>
        </w:tc>
        <w:tc>
          <w:tcPr>
            <w:tcW w:w="6674" w:type="dxa"/>
            <w:noWrap w:val="0"/>
            <w:vAlign w:val="center"/>
          </w:tcPr>
          <w:p w14:paraId="0FD02160">
            <w:pPr>
              <w:pStyle w:val="27"/>
              <w:spacing w:line="360" w:lineRule="auto"/>
              <w:ind w:left="210" w:leftChars="100"/>
              <w:jc w:val="both"/>
              <w:rPr>
                <w:rFonts w:ascii="仿宋" w:hAnsi="仿宋" w:eastAsia="仿宋" w:cs="仿宋"/>
                <w:color w:val="000000"/>
                <w:sz w:val="22"/>
                <w:szCs w:val="22"/>
              </w:rPr>
            </w:pPr>
            <w:r>
              <w:rPr>
                <w:rFonts w:hint="eastAsia" w:ascii="华文仿宋" w:hAnsi="华文仿宋" w:eastAsia="华文仿宋" w:cs="华文仿宋"/>
                <w:color w:val="000000"/>
              </w:rPr>
              <w:sym w:font="Wingdings" w:char="00A8"/>
            </w:r>
            <w:r>
              <w:rPr>
                <w:rFonts w:hint="eastAsia" w:ascii="仿宋" w:hAnsi="仿宋" w:eastAsia="仿宋" w:cs="仿宋"/>
                <w:color w:val="000000"/>
                <w:sz w:val="22"/>
                <w:szCs w:val="22"/>
              </w:rPr>
              <w:t xml:space="preserve">收取       </w:t>
            </w:r>
            <w:r>
              <w:rPr>
                <w:rFonts w:hint="eastAsia" w:ascii="华文仿宋" w:hAnsi="华文仿宋" w:eastAsia="华文仿宋" w:cs="华文仿宋"/>
                <w:color w:val="000000"/>
              </w:rPr>
              <w:sym w:font="Wingdings" w:char="00FE"/>
            </w:r>
            <w:r>
              <w:rPr>
                <w:rFonts w:hint="eastAsia" w:ascii="仿宋" w:hAnsi="仿宋" w:eastAsia="仿宋" w:cs="仿宋"/>
                <w:color w:val="000000"/>
                <w:sz w:val="22"/>
                <w:szCs w:val="22"/>
              </w:rPr>
              <w:t xml:space="preserve">不收取 </w:t>
            </w:r>
          </w:p>
        </w:tc>
      </w:tr>
      <w:tr w14:paraId="26EE499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6" w:hRule="atLeast"/>
        </w:trPr>
        <w:tc>
          <w:tcPr>
            <w:tcW w:w="524" w:type="dxa"/>
            <w:noWrap w:val="0"/>
            <w:vAlign w:val="center"/>
          </w:tcPr>
          <w:p w14:paraId="46FF7277">
            <w:pPr>
              <w:pStyle w:val="26"/>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110FD15F">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评审方式</w:t>
            </w:r>
          </w:p>
        </w:tc>
        <w:tc>
          <w:tcPr>
            <w:tcW w:w="6674" w:type="dxa"/>
            <w:noWrap w:val="0"/>
            <w:vAlign w:val="center"/>
          </w:tcPr>
          <w:p w14:paraId="6AD4DCD1">
            <w:pPr>
              <w:spacing w:line="360" w:lineRule="auto"/>
              <w:ind w:left="210" w:leftChars="100"/>
              <w:rPr>
                <w:rFonts w:ascii="仿宋" w:hAnsi="仿宋" w:eastAsia="仿宋" w:cs="仿宋"/>
                <w:color w:val="000000"/>
                <w:sz w:val="22"/>
              </w:rPr>
            </w:pPr>
            <w:r>
              <w:rPr>
                <w:rFonts w:hint="eastAsia" w:ascii="华文仿宋" w:hAnsi="华文仿宋" w:eastAsia="华文仿宋" w:cs="华文仿宋"/>
                <w:color w:val="000000"/>
                <w:sz w:val="24"/>
                <w:szCs w:val="24"/>
              </w:rPr>
              <w:sym w:font="Wingdings" w:char="00FE"/>
            </w:r>
            <w:r>
              <w:rPr>
                <w:rFonts w:hint="eastAsia" w:ascii="仿宋" w:hAnsi="仿宋" w:eastAsia="仿宋" w:cs="仿宋"/>
                <w:b/>
                <w:bCs/>
                <w:color w:val="000000"/>
                <w:sz w:val="22"/>
              </w:rPr>
              <w:t>综合评分法</w:t>
            </w:r>
          </w:p>
          <w:p w14:paraId="63FE06B6">
            <w:pPr>
              <w:spacing w:line="360" w:lineRule="auto"/>
              <w:ind w:left="210" w:leftChars="100"/>
              <w:rPr>
                <w:rFonts w:ascii="仿宋" w:hAnsi="仿宋" w:eastAsia="仿宋" w:cs="仿宋"/>
                <w:color w:val="FF0000"/>
                <w:sz w:val="22"/>
              </w:rPr>
            </w:pPr>
            <w:r>
              <w:rPr>
                <w:rFonts w:hint="eastAsia" w:ascii="仿宋" w:hAnsi="仿宋" w:eastAsia="仿宋" w:cs="仿宋"/>
                <w:color w:val="000000"/>
                <w:sz w:val="22"/>
              </w:rPr>
              <w:t>即供应商通过资格审查，且满足比选文件全部实质性要求，且按照评审因素的量化指标评审得分，</w:t>
            </w:r>
            <w:r>
              <w:rPr>
                <w:rFonts w:hint="eastAsia" w:ascii="仿宋" w:hAnsi="仿宋" w:eastAsia="仿宋" w:cs="仿宋"/>
                <w:b/>
                <w:bCs/>
                <w:color w:val="000000"/>
                <w:sz w:val="22"/>
              </w:rPr>
              <w:t>综合得分最高</w:t>
            </w:r>
            <w:r>
              <w:rPr>
                <w:rFonts w:hint="eastAsia" w:ascii="仿宋" w:hAnsi="仿宋" w:eastAsia="仿宋" w:cs="仿宋"/>
                <w:color w:val="000000"/>
                <w:sz w:val="22"/>
              </w:rPr>
              <w:t>的供应商为本项目的第一中选人，</w:t>
            </w:r>
            <w:r>
              <w:rPr>
                <w:rFonts w:hint="eastAsia" w:ascii="仿宋" w:hAnsi="仿宋" w:eastAsia="仿宋" w:cs="仿宋"/>
                <w:sz w:val="22"/>
              </w:rPr>
              <w:t>若得分相同则价格低的为中选人，若价格也相同则采取抽签的方式确定。</w:t>
            </w:r>
          </w:p>
          <w:p w14:paraId="52636D4F">
            <w:pPr>
              <w:spacing w:line="360" w:lineRule="auto"/>
              <w:ind w:left="210" w:leftChars="100"/>
              <w:rPr>
                <w:rFonts w:ascii="仿宋" w:hAnsi="仿宋" w:eastAsia="仿宋" w:cs="仿宋"/>
                <w:color w:val="000000"/>
                <w:sz w:val="22"/>
              </w:rPr>
            </w:pPr>
            <w:r>
              <w:rPr>
                <w:rFonts w:hint="eastAsia" w:ascii="华文仿宋" w:hAnsi="华文仿宋" w:eastAsia="华文仿宋" w:cs="华文仿宋"/>
                <w:color w:val="000000"/>
              </w:rPr>
              <w:sym w:font="Wingdings" w:char="00A8"/>
            </w:r>
            <w:r>
              <w:rPr>
                <w:rFonts w:hint="eastAsia" w:ascii="仿宋" w:hAnsi="仿宋" w:eastAsia="仿宋" w:cs="仿宋"/>
                <w:b/>
                <w:bCs/>
                <w:color w:val="000000"/>
                <w:sz w:val="22"/>
              </w:rPr>
              <w:t>最低价评审法</w:t>
            </w:r>
          </w:p>
          <w:p w14:paraId="31DB77BD">
            <w:pPr>
              <w:spacing w:line="360" w:lineRule="auto"/>
              <w:ind w:left="210" w:leftChars="100"/>
              <w:rPr>
                <w:rFonts w:ascii="华文仿宋" w:hAnsi="华文仿宋" w:eastAsia="华文仿宋" w:cs="华文仿宋"/>
                <w:sz w:val="24"/>
                <w:szCs w:val="24"/>
              </w:rPr>
            </w:pPr>
            <w:r>
              <w:rPr>
                <w:rFonts w:hint="eastAsia" w:ascii="仿宋" w:hAnsi="仿宋" w:eastAsia="仿宋" w:cs="仿宋"/>
                <w:color w:val="000000"/>
                <w:sz w:val="22"/>
              </w:rPr>
              <w:t>即供应商通过资格审查，且所有技术参数要求和商务要求均符合比选要求，评审小组按照有效报价进行详细评审，</w:t>
            </w:r>
            <w:r>
              <w:rPr>
                <w:rFonts w:hint="eastAsia" w:ascii="仿宋" w:hAnsi="仿宋" w:eastAsia="仿宋" w:cs="仿宋"/>
                <w:b/>
                <w:bCs/>
                <w:color w:val="000000"/>
                <w:sz w:val="22"/>
              </w:rPr>
              <w:t>有效报价最低</w:t>
            </w:r>
            <w:r>
              <w:rPr>
                <w:rFonts w:hint="eastAsia" w:ascii="仿宋" w:hAnsi="仿宋" w:eastAsia="仿宋" w:cs="仿宋"/>
                <w:color w:val="000000"/>
                <w:sz w:val="22"/>
              </w:rPr>
              <w:t>的供应商为本项目的第一中选人，若报价相同则采取随机抽取的方式确定中选人。</w:t>
            </w:r>
          </w:p>
        </w:tc>
      </w:tr>
      <w:tr w14:paraId="3C4C901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48" w:hRule="atLeast"/>
        </w:trPr>
        <w:tc>
          <w:tcPr>
            <w:tcW w:w="524" w:type="dxa"/>
            <w:noWrap w:val="0"/>
            <w:vAlign w:val="center"/>
          </w:tcPr>
          <w:p w14:paraId="3231D3AC">
            <w:pPr>
              <w:pStyle w:val="26"/>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3782FC25">
            <w:pPr>
              <w:pStyle w:val="27"/>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w:t>
            </w:r>
          </w:p>
          <w:p w14:paraId="7067D16F">
            <w:pPr>
              <w:pStyle w:val="27"/>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获取方式</w:t>
            </w:r>
          </w:p>
        </w:tc>
        <w:tc>
          <w:tcPr>
            <w:tcW w:w="6674" w:type="dxa"/>
            <w:noWrap w:val="0"/>
            <w:vAlign w:val="center"/>
          </w:tcPr>
          <w:p w14:paraId="63AFEA29">
            <w:pPr>
              <w:pStyle w:val="27"/>
              <w:spacing w:line="360" w:lineRule="auto"/>
              <w:ind w:left="438" w:leftChars="104" w:hanging="220" w:hangingChars="100"/>
              <w:jc w:val="both"/>
              <w:rPr>
                <w:rFonts w:ascii="仿宋" w:hAnsi="仿宋" w:eastAsia="仿宋" w:cs="仿宋"/>
                <w:color w:val="000000"/>
                <w:sz w:val="22"/>
                <w:szCs w:val="22"/>
              </w:rPr>
            </w:pPr>
            <w:r>
              <w:rPr>
                <w:rFonts w:hint="eastAsia" w:ascii="仿宋" w:hAnsi="仿宋" w:eastAsia="仿宋" w:cs="仿宋"/>
                <w:color w:val="000000"/>
                <w:sz w:val="22"/>
                <w:szCs w:val="22"/>
              </w:rPr>
              <w:t>供应商应通过：</w:t>
            </w:r>
          </w:p>
          <w:p w14:paraId="618A139A">
            <w:pPr>
              <w:pStyle w:val="27"/>
              <w:spacing w:line="360" w:lineRule="auto"/>
              <w:ind w:left="218" w:leftChars="104"/>
              <w:jc w:val="both"/>
              <w:rPr>
                <w:rFonts w:ascii="仿宋" w:hAnsi="仿宋" w:eastAsia="仿宋" w:cs="仿宋"/>
                <w:color w:val="000000"/>
                <w:sz w:val="22"/>
                <w:szCs w:val="22"/>
              </w:rPr>
            </w:pPr>
            <w:r>
              <w:rPr>
                <w:rFonts w:hint="eastAsia" w:ascii="仿宋" w:hAnsi="仿宋" w:eastAsia="仿宋" w:cs="仿宋"/>
                <w:color w:val="000000"/>
                <w:sz w:val="22"/>
                <w:szCs w:val="22"/>
                <w:lang w:eastAsia="zh-CN"/>
              </w:rPr>
              <w:t>高县人民</w:t>
            </w:r>
            <w:r>
              <w:rPr>
                <w:rFonts w:hint="eastAsia" w:ascii="仿宋" w:hAnsi="仿宋" w:eastAsia="仿宋" w:cs="仿宋"/>
                <w:color w:val="000000"/>
                <w:sz w:val="22"/>
                <w:szCs w:val="22"/>
              </w:rPr>
              <w:t>医院官网（网</w:t>
            </w:r>
            <w:r>
              <w:rPr>
                <w:rFonts w:hint="eastAsia" w:ascii="仿宋" w:hAnsi="仿宋" w:eastAsia="仿宋" w:cs="仿宋"/>
                <w:color w:val="auto"/>
                <w:sz w:val="22"/>
                <w:szCs w:val="22"/>
              </w:rPr>
              <w:t>址</w:t>
            </w:r>
            <w:r>
              <w:rPr>
                <w:rFonts w:hint="eastAsia" w:ascii="仿宋" w:hAnsi="仿宋" w:eastAsia="仿宋" w:cs="仿宋"/>
                <w:color w:val="auto"/>
                <w:sz w:val="22"/>
                <w:szCs w:val="22"/>
              </w:rPr>
              <w:fldChar w:fldCharType="begin"/>
            </w:r>
            <w:r>
              <w:rPr>
                <w:rFonts w:hint="eastAsia" w:ascii="仿宋" w:hAnsi="仿宋" w:eastAsia="仿宋" w:cs="仿宋"/>
                <w:color w:val="auto"/>
                <w:sz w:val="22"/>
                <w:szCs w:val="22"/>
              </w:rPr>
              <w:instrText xml:space="preserve"> HYPERLINK "https://www.scgxrmyy.com/" </w:instrText>
            </w:r>
            <w:r>
              <w:rPr>
                <w:rFonts w:hint="eastAsia" w:ascii="仿宋" w:hAnsi="仿宋" w:eastAsia="仿宋" w:cs="仿宋"/>
                <w:color w:val="auto"/>
                <w:sz w:val="22"/>
                <w:szCs w:val="22"/>
              </w:rPr>
              <w:fldChar w:fldCharType="separate"/>
            </w:r>
            <w:r>
              <w:rPr>
                <w:rStyle w:val="24"/>
                <w:rFonts w:hint="eastAsia" w:ascii="仿宋" w:hAnsi="仿宋" w:eastAsia="仿宋" w:cs="仿宋"/>
                <w:color w:val="auto"/>
                <w:sz w:val="22"/>
                <w:szCs w:val="22"/>
              </w:rPr>
              <w:t>https://www.scgxrmyy.com/</w:t>
            </w:r>
            <w:r>
              <w:rPr>
                <w:rFonts w:hint="eastAsia" w:ascii="仿宋" w:hAnsi="仿宋" w:eastAsia="仿宋" w:cs="仿宋"/>
                <w:color w:val="auto"/>
                <w:sz w:val="22"/>
                <w:szCs w:val="22"/>
              </w:rPr>
              <w:fldChar w:fldCharType="end"/>
            </w:r>
            <w:r>
              <w:rPr>
                <w:rFonts w:hint="eastAsia" w:ascii="仿宋" w:hAnsi="仿宋" w:eastAsia="仿宋" w:cs="仿宋"/>
                <w:color w:val="auto"/>
                <w:sz w:val="22"/>
                <w:szCs w:val="22"/>
              </w:rPr>
              <w:t>）获</w:t>
            </w:r>
            <w:r>
              <w:rPr>
                <w:rFonts w:hint="eastAsia" w:ascii="仿宋" w:hAnsi="仿宋" w:eastAsia="仿宋" w:cs="仿宋"/>
                <w:color w:val="000000"/>
                <w:sz w:val="22"/>
                <w:szCs w:val="22"/>
              </w:rPr>
              <w:t>取比选文件；本比选文件免费。</w:t>
            </w:r>
          </w:p>
        </w:tc>
      </w:tr>
      <w:tr w14:paraId="420F040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7" w:hRule="atLeast"/>
        </w:trPr>
        <w:tc>
          <w:tcPr>
            <w:tcW w:w="524" w:type="dxa"/>
            <w:noWrap w:val="0"/>
            <w:vAlign w:val="center"/>
          </w:tcPr>
          <w:p w14:paraId="52305AB6">
            <w:pPr>
              <w:pStyle w:val="26"/>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23E8E171">
            <w:pPr>
              <w:pStyle w:val="27"/>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比选报名时间</w:t>
            </w:r>
          </w:p>
        </w:tc>
        <w:tc>
          <w:tcPr>
            <w:tcW w:w="6674" w:type="dxa"/>
            <w:noWrap w:val="0"/>
            <w:vAlign w:val="center"/>
          </w:tcPr>
          <w:p w14:paraId="6AFC2840">
            <w:pPr>
              <w:pStyle w:val="27"/>
              <w:spacing w:line="360" w:lineRule="auto"/>
              <w:ind w:left="438" w:leftChars="104" w:hanging="220" w:hangingChars="100"/>
              <w:jc w:val="both"/>
              <w:rPr>
                <w:rFonts w:ascii="仿宋" w:hAnsi="仿宋" w:eastAsia="仿宋" w:cs="仿宋"/>
                <w:sz w:val="22"/>
                <w:szCs w:val="22"/>
              </w:rPr>
            </w:pPr>
            <w:r>
              <w:rPr>
                <w:rFonts w:hint="eastAsia" w:ascii="仿宋" w:hAnsi="仿宋" w:eastAsia="仿宋" w:cs="仿宋"/>
                <w:color w:val="auto"/>
                <w:sz w:val="22"/>
                <w:szCs w:val="22"/>
              </w:rPr>
              <w:t>202</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7</w:t>
            </w:r>
            <w:r>
              <w:rPr>
                <w:rFonts w:hint="eastAsia" w:ascii="仿宋" w:hAnsi="仿宋" w:eastAsia="仿宋" w:cs="仿宋"/>
                <w:color w:val="auto"/>
                <w:sz w:val="22"/>
                <w:szCs w:val="22"/>
                <w:highlight w:val="yellow"/>
              </w:rPr>
              <w:t>月</w:t>
            </w:r>
            <w:r>
              <w:rPr>
                <w:rFonts w:hint="eastAsia" w:ascii="仿宋" w:hAnsi="仿宋" w:eastAsia="仿宋" w:cs="仿宋"/>
                <w:color w:val="auto"/>
                <w:sz w:val="22"/>
                <w:szCs w:val="22"/>
                <w:highlight w:val="yellow"/>
                <w:lang w:val="en-US" w:eastAsia="zh-CN"/>
              </w:rPr>
              <w:t>31</w:t>
            </w:r>
            <w:r>
              <w:rPr>
                <w:rFonts w:hint="eastAsia" w:ascii="仿宋" w:hAnsi="仿宋" w:eastAsia="仿宋" w:cs="仿宋"/>
                <w:color w:val="auto"/>
                <w:sz w:val="22"/>
                <w:szCs w:val="22"/>
                <w:highlight w:val="yellow"/>
              </w:rPr>
              <w:t>日</w:t>
            </w:r>
            <w:r>
              <w:rPr>
                <w:rFonts w:hint="eastAsia" w:ascii="仿宋" w:hAnsi="仿宋" w:eastAsia="仿宋" w:cs="仿宋"/>
                <w:color w:val="auto"/>
                <w:sz w:val="22"/>
                <w:szCs w:val="22"/>
              </w:rPr>
              <w:t>至202</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8</w:t>
            </w:r>
            <w:r>
              <w:rPr>
                <w:rFonts w:hint="eastAsia" w:ascii="仿宋" w:hAnsi="仿宋" w:eastAsia="仿宋" w:cs="仿宋"/>
                <w:color w:val="auto"/>
                <w:sz w:val="22"/>
                <w:szCs w:val="22"/>
                <w:highlight w:val="yellow"/>
              </w:rPr>
              <w:t>月</w:t>
            </w:r>
            <w:r>
              <w:rPr>
                <w:rFonts w:hint="eastAsia" w:ascii="仿宋" w:hAnsi="仿宋" w:eastAsia="仿宋" w:cs="仿宋"/>
                <w:color w:val="auto"/>
                <w:sz w:val="22"/>
                <w:szCs w:val="22"/>
                <w:highlight w:val="yellow"/>
                <w:lang w:val="en-US" w:eastAsia="zh-CN"/>
              </w:rPr>
              <w:t>5</w:t>
            </w:r>
            <w:r>
              <w:rPr>
                <w:rFonts w:hint="eastAsia" w:ascii="仿宋" w:hAnsi="仿宋" w:eastAsia="仿宋" w:cs="仿宋"/>
                <w:color w:val="auto"/>
                <w:sz w:val="22"/>
                <w:szCs w:val="22"/>
                <w:highlight w:val="yellow"/>
              </w:rPr>
              <w:t>日</w:t>
            </w:r>
            <w:r>
              <w:rPr>
                <w:rFonts w:hint="eastAsia" w:ascii="仿宋" w:hAnsi="仿宋" w:eastAsia="仿宋" w:cs="仿宋"/>
                <w:color w:val="auto"/>
                <w:sz w:val="22"/>
                <w:szCs w:val="22"/>
              </w:rPr>
              <w:t xml:space="preserve">，每天8：00 – </w:t>
            </w:r>
            <w:r>
              <w:rPr>
                <w:rFonts w:hint="eastAsia" w:ascii="仿宋" w:hAnsi="仿宋" w:eastAsia="仿宋" w:cs="仿宋"/>
                <w:color w:val="auto"/>
                <w:sz w:val="22"/>
                <w:szCs w:val="22"/>
                <w:lang w:val="en-US" w:eastAsia="zh-CN"/>
              </w:rPr>
              <w:t>12</w:t>
            </w:r>
            <w:r>
              <w:rPr>
                <w:rFonts w:hint="eastAsia" w:ascii="仿宋" w:hAnsi="仿宋" w:eastAsia="仿宋" w:cs="仿宋"/>
                <w:color w:val="auto"/>
                <w:sz w:val="22"/>
                <w:szCs w:val="22"/>
              </w:rPr>
              <w:t>：</w:t>
            </w:r>
            <w:r>
              <w:rPr>
                <w:rFonts w:hint="eastAsia" w:ascii="仿宋" w:hAnsi="仿宋" w:eastAsia="仿宋" w:cs="仿宋"/>
                <w:color w:val="auto"/>
                <w:sz w:val="22"/>
                <w:szCs w:val="22"/>
                <w:lang w:val="en-US" w:eastAsia="zh-CN"/>
              </w:rPr>
              <w:t>00</w:t>
            </w:r>
            <w:r>
              <w:rPr>
                <w:rFonts w:hint="eastAsia" w:ascii="仿宋" w:hAnsi="仿宋" w:eastAsia="仿宋" w:cs="仿宋"/>
                <w:color w:val="auto"/>
                <w:sz w:val="22"/>
                <w:szCs w:val="22"/>
              </w:rPr>
              <w:t>，14：30 – 17：</w:t>
            </w:r>
            <w:r>
              <w:rPr>
                <w:rFonts w:hint="eastAsia" w:ascii="仿宋" w:hAnsi="仿宋" w:eastAsia="仿宋" w:cs="仿宋"/>
                <w:color w:val="auto"/>
                <w:sz w:val="22"/>
                <w:szCs w:val="22"/>
                <w:lang w:val="en-US" w:eastAsia="zh-CN"/>
              </w:rPr>
              <w:t>30</w:t>
            </w:r>
            <w:r>
              <w:rPr>
                <w:rFonts w:hint="eastAsia" w:ascii="仿宋" w:hAnsi="仿宋" w:eastAsia="仿宋" w:cs="仿宋"/>
                <w:color w:val="auto"/>
                <w:sz w:val="22"/>
                <w:szCs w:val="22"/>
              </w:rPr>
              <w:t>（节假日除外）</w:t>
            </w:r>
          </w:p>
        </w:tc>
      </w:tr>
      <w:tr w14:paraId="63E9C4A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93" w:hRule="atLeast"/>
        </w:trPr>
        <w:tc>
          <w:tcPr>
            <w:tcW w:w="524" w:type="dxa"/>
            <w:noWrap w:val="0"/>
            <w:vAlign w:val="center"/>
          </w:tcPr>
          <w:p w14:paraId="59CFCD1A">
            <w:pPr>
              <w:pStyle w:val="26"/>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08251339">
            <w:pPr>
              <w:spacing w:line="560" w:lineRule="exact"/>
              <w:ind w:left="109" w:leftChars="52" w:firstLine="110" w:firstLineChars="50"/>
              <w:rPr>
                <w:rFonts w:ascii="仿宋" w:hAnsi="仿宋" w:eastAsia="仿宋" w:cs="仿宋"/>
                <w:color w:val="000000"/>
                <w:kern w:val="0"/>
                <w:sz w:val="22"/>
                <w:szCs w:val="24"/>
              </w:rPr>
            </w:pPr>
            <w:r>
              <w:rPr>
                <w:rFonts w:hint="eastAsia" w:ascii="仿宋" w:hAnsi="仿宋" w:eastAsia="仿宋" w:cs="仿宋"/>
                <w:color w:val="000000"/>
                <w:kern w:val="0"/>
                <w:sz w:val="22"/>
                <w:szCs w:val="24"/>
              </w:rPr>
              <w:t>比选申请人报名时须提供资料</w:t>
            </w:r>
          </w:p>
          <w:p w14:paraId="52FE426F">
            <w:pPr>
              <w:pStyle w:val="27"/>
              <w:spacing w:line="360" w:lineRule="auto"/>
              <w:jc w:val="center"/>
              <w:rPr>
                <w:rFonts w:ascii="仿宋" w:hAnsi="仿宋" w:eastAsia="仿宋" w:cs="仿宋"/>
                <w:color w:val="000000"/>
                <w:sz w:val="22"/>
              </w:rPr>
            </w:pPr>
          </w:p>
        </w:tc>
        <w:tc>
          <w:tcPr>
            <w:tcW w:w="6674" w:type="dxa"/>
            <w:noWrap w:val="0"/>
            <w:vAlign w:val="center"/>
          </w:tcPr>
          <w:p w14:paraId="08F45531">
            <w:pPr>
              <w:widowControl/>
              <w:spacing w:line="560" w:lineRule="exact"/>
              <w:ind w:firstLine="110" w:firstLineChars="5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（1）报名表。【格式见</w:t>
            </w:r>
            <w:r>
              <w:rPr>
                <w:rFonts w:hint="eastAsia" w:ascii="仿宋" w:hAnsi="仿宋" w:eastAsia="仿宋" w:cs="仿宋"/>
                <w:color w:val="000000"/>
                <w:kern w:val="0"/>
                <w:sz w:val="22"/>
                <w:szCs w:val="24"/>
                <w:lang w:val="en-US" w:eastAsia="zh-CN"/>
              </w:rPr>
              <w:t>采购公告</w:t>
            </w:r>
            <w:r>
              <w:rPr>
                <w:rFonts w:hint="eastAsia" w:ascii="仿宋" w:hAnsi="仿宋" w:eastAsia="仿宋" w:cs="仿宋"/>
                <w:color w:val="000000"/>
                <w:kern w:val="0"/>
                <w:sz w:val="22"/>
                <w:szCs w:val="24"/>
              </w:rPr>
              <w:t>附件】</w:t>
            </w:r>
          </w:p>
          <w:p w14:paraId="0FA3AA94">
            <w:pPr>
              <w:widowControl/>
              <w:spacing w:line="560" w:lineRule="exact"/>
              <w:ind w:firstLine="110" w:firstLineChars="5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（2）单位介绍信或法人授权书原件，法人及授权代表身份证复印件。</w:t>
            </w:r>
          </w:p>
          <w:p w14:paraId="62239119">
            <w:pPr>
              <w:widowControl/>
              <w:spacing w:line="560" w:lineRule="exact"/>
              <w:ind w:firstLine="110" w:firstLineChars="5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（3）企业法人营业执照副本复印件。</w:t>
            </w:r>
          </w:p>
          <w:p w14:paraId="301BBD4E">
            <w:pPr>
              <w:widowControl/>
              <w:tabs>
                <w:tab w:val="left" w:pos="360"/>
              </w:tabs>
              <w:spacing w:line="560" w:lineRule="exact"/>
              <w:ind w:firstLine="220" w:firstLineChars="10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注：上述</w:t>
            </w:r>
            <w:r>
              <w:rPr>
                <w:rFonts w:hint="eastAsia" w:ascii="仿宋" w:hAnsi="仿宋" w:eastAsia="仿宋" w:cs="仿宋"/>
                <w:color w:val="000000"/>
                <w:kern w:val="0"/>
                <w:sz w:val="22"/>
                <w:szCs w:val="24"/>
                <w:lang w:eastAsia="zh-CN"/>
              </w:rPr>
              <w:t>报名</w:t>
            </w:r>
            <w:r>
              <w:rPr>
                <w:rFonts w:hint="eastAsia" w:ascii="仿宋" w:hAnsi="仿宋" w:eastAsia="仿宋" w:cs="仿宋"/>
                <w:color w:val="000000"/>
                <w:kern w:val="0"/>
                <w:sz w:val="22"/>
                <w:szCs w:val="24"/>
              </w:rPr>
              <w:t>资料均须加盖投标单位公章</w:t>
            </w:r>
            <w:r>
              <w:rPr>
                <w:rFonts w:hint="eastAsia" w:ascii="仿宋" w:hAnsi="仿宋" w:eastAsia="仿宋" w:cs="仿宋"/>
                <w:color w:val="000000"/>
                <w:kern w:val="0"/>
                <w:sz w:val="22"/>
                <w:szCs w:val="24"/>
                <w:lang w:eastAsia="zh-CN"/>
              </w:rPr>
              <w:t>后</w:t>
            </w:r>
            <w:r>
              <w:rPr>
                <w:rFonts w:hint="eastAsia" w:ascii="仿宋" w:hAnsi="仿宋" w:eastAsia="仿宋" w:cs="仿宋"/>
                <w:color w:val="000000"/>
                <w:kern w:val="0"/>
                <w:sz w:val="22"/>
                <w:szCs w:val="24"/>
              </w:rPr>
              <w:t>，</w:t>
            </w:r>
            <w:r>
              <w:rPr>
                <w:rFonts w:hint="eastAsia" w:ascii="仿宋" w:hAnsi="仿宋" w:eastAsia="仿宋" w:cs="仿宋"/>
                <w:color w:val="000000"/>
                <w:kern w:val="0"/>
                <w:sz w:val="22"/>
                <w:szCs w:val="24"/>
                <w:lang w:eastAsia="zh-CN"/>
              </w:rPr>
              <w:t>将扫描件发至邮箱：</w:t>
            </w:r>
            <w:r>
              <w:rPr>
                <w:rFonts w:hint="eastAsia" w:ascii="仿宋" w:hAnsi="仿宋" w:eastAsia="仿宋" w:cs="仿宋"/>
                <w:color w:val="000000"/>
                <w:kern w:val="0"/>
                <w:sz w:val="22"/>
                <w:szCs w:val="24"/>
                <w:u w:val="single"/>
                <w:lang w:eastAsia="zh-CN"/>
              </w:rPr>
              <w:t>caigouban5393102@163.com</w:t>
            </w:r>
            <w:r>
              <w:rPr>
                <w:rFonts w:hint="eastAsia" w:ascii="仿宋" w:hAnsi="仿宋" w:eastAsia="仿宋" w:cs="仿宋"/>
                <w:color w:val="000000"/>
                <w:kern w:val="0"/>
                <w:sz w:val="22"/>
                <w:szCs w:val="24"/>
              </w:rPr>
              <w:t>。</w:t>
            </w:r>
          </w:p>
        </w:tc>
      </w:tr>
      <w:tr w14:paraId="0E13FD8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noWrap w:val="0"/>
            <w:vAlign w:val="center"/>
          </w:tcPr>
          <w:p w14:paraId="53ECB0F6">
            <w:pPr>
              <w:pStyle w:val="26"/>
              <w:numPr>
                <w:ilvl w:val="0"/>
                <w:numId w:val="2"/>
              </w:numPr>
              <w:tabs>
                <w:tab w:val="left" w:pos="220"/>
                <w:tab w:val="clear" w:pos="0"/>
              </w:tabs>
              <w:adjustRightInd w:val="0"/>
              <w:snapToGrid w:val="0"/>
              <w:jc w:val="both"/>
              <w:rPr>
                <w:rFonts w:ascii="仿宋" w:hAnsi="仿宋" w:eastAsia="仿宋" w:cs="仿宋"/>
                <w:kern w:val="0"/>
                <w:sz w:val="22"/>
              </w:rPr>
            </w:pPr>
          </w:p>
        </w:tc>
        <w:tc>
          <w:tcPr>
            <w:tcW w:w="1733" w:type="dxa"/>
            <w:noWrap w:val="0"/>
            <w:vAlign w:val="center"/>
          </w:tcPr>
          <w:p w14:paraId="06C3D370">
            <w:pPr>
              <w:pStyle w:val="27"/>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提交比选申请文件方式</w:t>
            </w:r>
          </w:p>
        </w:tc>
        <w:tc>
          <w:tcPr>
            <w:tcW w:w="6674" w:type="dxa"/>
            <w:noWrap w:val="0"/>
            <w:vAlign w:val="center"/>
          </w:tcPr>
          <w:p w14:paraId="656C79C6">
            <w:pPr>
              <w:pStyle w:val="27"/>
              <w:spacing w:line="360" w:lineRule="auto"/>
              <w:ind w:left="210" w:leftChars="100"/>
              <w:jc w:val="both"/>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rPr>
              <w:t>现场提交</w:t>
            </w:r>
            <w:r>
              <w:rPr>
                <w:rFonts w:hint="eastAsia" w:ascii="仿宋" w:hAnsi="仿宋" w:eastAsia="仿宋" w:cs="仿宋"/>
                <w:color w:val="000000"/>
                <w:sz w:val="22"/>
                <w:szCs w:val="22"/>
                <w:highlight w:val="none"/>
                <w:lang w:eastAsia="zh-CN"/>
              </w:rPr>
              <w:t>或</w:t>
            </w:r>
            <w:r>
              <w:rPr>
                <w:rFonts w:hint="eastAsia" w:ascii="仿宋" w:hAnsi="仿宋" w:eastAsia="仿宋" w:cs="仿宋"/>
                <w:color w:val="000000"/>
                <w:sz w:val="22"/>
                <w:szCs w:val="22"/>
                <w:highlight w:val="none"/>
                <w:lang w:val="en-US" w:eastAsia="zh-CN"/>
              </w:rPr>
              <w:t>邮寄：</w:t>
            </w:r>
          </w:p>
          <w:p w14:paraId="4987F453">
            <w:pPr>
              <w:pStyle w:val="27"/>
              <w:numPr>
                <w:ilvl w:val="0"/>
                <w:numId w:val="3"/>
              </w:numPr>
              <w:spacing w:line="360" w:lineRule="auto"/>
              <w:ind w:left="210" w:leftChars="100"/>
              <w:jc w:val="both"/>
              <w:rPr>
                <w:rFonts w:ascii="仿宋" w:hAnsi="仿宋" w:eastAsia="仿宋" w:cs="仿宋"/>
                <w:sz w:val="22"/>
                <w:szCs w:val="22"/>
              </w:rPr>
            </w:pPr>
            <w:r>
              <w:rPr>
                <w:rFonts w:hint="eastAsia" w:ascii="仿宋" w:hAnsi="仿宋" w:eastAsia="仿宋" w:cs="仿宋"/>
                <w:color w:val="000000"/>
                <w:sz w:val="22"/>
                <w:szCs w:val="22"/>
              </w:rPr>
              <w:t>文件份数：</w:t>
            </w:r>
            <w:r>
              <w:rPr>
                <w:rFonts w:hint="eastAsia" w:ascii="仿宋" w:hAnsi="仿宋" w:eastAsia="仿宋" w:cs="仿宋"/>
                <w:color w:val="000000"/>
                <w:sz w:val="22"/>
                <w:szCs w:val="22"/>
                <w:highlight w:val="yellow"/>
              </w:rPr>
              <w:t>正本</w:t>
            </w:r>
            <w:r>
              <w:rPr>
                <w:rFonts w:hint="eastAsia" w:ascii="仿宋" w:hAnsi="仿宋" w:eastAsia="仿宋" w:cs="仿宋"/>
                <w:color w:val="000000"/>
                <w:sz w:val="22"/>
                <w:szCs w:val="22"/>
                <w:highlight w:val="yellow"/>
                <w:lang w:val="en-US" w:eastAsia="zh-CN"/>
              </w:rPr>
              <w:t>1份</w:t>
            </w:r>
            <w:r>
              <w:rPr>
                <w:rFonts w:hint="eastAsia" w:ascii="仿宋" w:hAnsi="仿宋" w:eastAsia="仿宋" w:cs="仿宋"/>
                <w:sz w:val="22"/>
                <w:szCs w:val="22"/>
              </w:rPr>
              <w:t>（</w:t>
            </w:r>
            <w:r>
              <w:rPr>
                <w:rFonts w:hint="eastAsia" w:ascii="仿宋" w:hAnsi="仿宋" w:eastAsia="仿宋" w:cs="仿宋"/>
                <w:sz w:val="22"/>
                <w:szCs w:val="22"/>
                <w:lang w:eastAsia="zh-CN"/>
              </w:rPr>
              <w:t>均</w:t>
            </w:r>
            <w:r>
              <w:rPr>
                <w:rFonts w:hint="eastAsia" w:ascii="仿宋" w:hAnsi="仿宋" w:eastAsia="仿宋" w:cs="仿宋"/>
                <w:sz w:val="22"/>
                <w:szCs w:val="22"/>
              </w:rPr>
              <w:t>须盖鲜章）。</w:t>
            </w:r>
          </w:p>
          <w:p w14:paraId="26262EB0">
            <w:pPr>
              <w:pStyle w:val="27"/>
              <w:numPr>
                <w:ilvl w:val="0"/>
                <w:numId w:val="3"/>
              </w:numPr>
              <w:spacing w:line="360" w:lineRule="auto"/>
              <w:ind w:left="210" w:leftChars="100"/>
              <w:jc w:val="both"/>
              <w:rPr>
                <w:rFonts w:ascii="仿宋" w:hAnsi="仿宋" w:eastAsia="仿宋" w:cs="仿宋"/>
                <w:color w:val="000000"/>
                <w:sz w:val="22"/>
                <w:szCs w:val="22"/>
              </w:rPr>
            </w:pPr>
            <w:r>
              <w:rPr>
                <w:rFonts w:hint="eastAsia" w:ascii="仿宋" w:hAnsi="仿宋" w:eastAsia="仿宋" w:cs="仿宋"/>
                <w:color w:val="auto"/>
                <w:sz w:val="22"/>
                <w:szCs w:val="22"/>
                <w:lang w:eastAsia="zh-CN"/>
              </w:rPr>
              <w:t>现场提交</w:t>
            </w:r>
            <w:r>
              <w:rPr>
                <w:rFonts w:hint="eastAsia" w:ascii="仿宋" w:hAnsi="仿宋" w:eastAsia="仿宋" w:cs="仿宋"/>
                <w:color w:val="auto"/>
                <w:sz w:val="22"/>
                <w:szCs w:val="22"/>
              </w:rPr>
              <w:t>地点</w:t>
            </w:r>
            <w:r>
              <w:rPr>
                <w:rFonts w:hint="eastAsia" w:ascii="仿宋" w:hAnsi="仿宋" w:eastAsia="仿宋" w:cs="仿宋"/>
                <w:color w:val="auto"/>
                <w:sz w:val="22"/>
                <w:szCs w:val="22"/>
                <w:lang w:eastAsia="zh-CN"/>
              </w:rPr>
              <w:t>（</w:t>
            </w:r>
            <w:r>
              <w:rPr>
                <w:rFonts w:hint="eastAsia" w:ascii="仿宋" w:hAnsi="仿宋" w:eastAsia="仿宋" w:cs="仿宋"/>
                <w:color w:val="auto"/>
                <w:sz w:val="22"/>
                <w:szCs w:val="22"/>
                <w:lang w:val="en-US" w:eastAsia="zh-CN"/>
              </w:rPr>
              <w:t>可邮寄</w:t>
            </w:r>
            <w:r>
              <w:rPr>
                <w:rFonts w:hint="eastAsia" w:ascii="仿宋" w:hAnsi="仿宋" w:eastAsia="仿宋" w:cs="仿宋"/>
                <w:color w:val="auto"/>
                <w:sz w:val="22"/>
                <w:szCs w:val="22"/>
                <w:lang w:eastAsia="zh-CN"/>
              </w:rPr>
              <w:t>）</w:t>
            </w:r>
            <w:r>
              <w:rPr>
                <w:rFonts w:hint="eastAsia" w:ascii="仿宋" w:hAnsi="仿宋" w:eastAsia="仿宋" w:cs="仿宋"/>
                <w:color w:val="auto"/>
                <w:sz w:val="22"/>
                <w:szCs w:val="22"/>
              </w:rPr>
              <w:t>：</w:t>
            </w:r>
            <w:r>
              <w:rPr>
                <w:rFonts w:hint="eastAsia" w:ascii="仿宋" w:hAnsi="仿宋" w:eastAsia="仿宋" w:cs="仿宋"/>
                <w:color w:val="000000"/>
                <w:sz w:val="22"/>
                <w:szCs w:val="22"/>
                <w:lang w:eastAsia="zh-CN"/>
              </w:rPr>
              <w:t>高县庆符镇硕勋大道西段223号、145号</w:t>
            </w:r>
            <w:r>
              <w:rPr>
                <w:rFonts w:hint="eastAsia" w:ascii="仿宋" w:hAnsi="仿宋" w:eastAsia="仿宋" w:cs="仿宋"/>
                <w:color w:val="000000"/>
                <w:sz w:val="22"/>
                <w:szCs w:val="22"/>
                <w:lang w:val="en-US" w:eastAsia="zh-CN"/>
              </w:rPr>
              <w:t xml:space="preserve"> 高县人民医院 行政二楼215采购管理办公室</w:t>
            </w:r>
          </w:p>
          <w:p w14:paraId="7EF8509A">
            <w:pPr>
              <w:pStyle w:val="27"/>
              <w:spacing w:line="360" w:lineRule="auto"/>
              <w:ind w:left="218" w:leftChars="104"/>
              <w:jc w:val="both"/>
              <w:rPr>
                <w:rFonts w:ascii="仿宋" w:hAnsi="仿宋" w:eastAsia="仿宋" w:cs="仿宋"/>
                <w:b/>
                <w:bCs/>
                <w:color w:val="000000"/>
                <w:kern w:val="2"/>
                <w:sz w:val="20"/>
                <w:szCs w:val="20"/>
              </w:rPr>
            </w:pPr>
            <w:r>
              <w:rPr>
                <w:rFonts w:hint="eastAsia" w:ascii="仿宋" w:hAnsi="仿宋" w:eastAsia="仿宋" w:cs="仿宋"/>
                <w:b/>
                <w:bCs/>
                <w:color w:val="000000"/>
                <w:kern w:val="2"/>
                <w:sz w:val="20"/>
                <w:szCs w:val="20"/>
              </w:rPr>
              <w:t>注：比选申请文件应在提交比选申请文件截止时间前提交</w:t>
            </w:r>
            <w:r>
              <w:rPr>
                <w:rFonts w:hint="eastAsia" w:ascii="仿宋" w:hAnsi="仿宋" w:eastAsia="仿宋" w:cs="仿宋"/>
                <w:b/>
                <w:bCs/>
                <w:color w:val="000000"/>
                <w:kern w:val="2"/>
                <w:sz w:val="20"/>
                <w:szCs w:val="20"/>
                <w:lang w:eastAsia="zh-CN"/>
              </w:rPr>
              <w:t>或邮寄送达</w:t>
            </w:r>
            <w:r>
              <w:rPr>
                <w:rFonts w:hint="eastAsia" w:ascii="仿宋" w:hAnsi="仿宋" w:eastAsia="仿宋" w:cs="仿宋"/>
                <w:b/>
                <w:bCs/>
                <w:color w:val="000000"/>
                <w:kern w:val="2"/>
                <w:sz w:val="20"/>
                <w:szCs w:val="20"/>
              </w:rPr>
              <w:t>；</w:t>
            </w:r>
          </w:p>
          <w:p w14:paraId="6EA8D835">
            <w:pPr>
              <w:pStyle w:val="27"/>
              <w:spacing w:line="360" w:lineRule="auto"/>
              <w:ind w:left="218" w:leftChars="104"/>
              <w:jc w:val="both"/>
              <w:rPr>
                <w:rFonts w:hint="eastAsia" w:ascii="仿宋" w:hAnsi="仿宋" w:eastAsia="仿宋" w:cs="仿宋"/>
                <w:color w:val="000000"/>
                <w:sz w:val="22"/>
                <w:szCs w:val="22"/>
                <w:lang w:eastAsia="zh-CN"/>
              </w:rPr>
            </w:pPr>
            <w:r>
              <w:rPr>
                <w:rFonts w:hint="eastAsia" w:ascii="仿宋" w:hAnsi="仿宋" w:eastAsia="仿宋" w:cs="仿宋"/>
                <w:b/>
                <w:bCs/>
                <w:color w:val="000000"/>
                <w:kern w:val="2"/>
                <w:sz w:val="20"/>
                <w:szCs w:val="20"/>
              </w:rPr>
              <w:t>未按方式提交或逾期送达或没有密封的比选申请文件恕不接收</w:t>
            </w:r>
            <w:r>
              <w:rPr>
                <w:rFonts w:hint="eastAsia" w:ascii="仿宋" w:hAnsi="仿宋" w:eastAsia="仿宋" w:cs="仿宋"/>
                <w:b/>
                <w:bCs/>
                <w:color w:val="000000"/>
                <w:kern w:val="2"/>
                <w:sz w:val="20"/>
                <w:szCs w:val="20"/>
                <w:lang w:eastAsia="zh-CN"/>
              </w:rPr>
              <w:t>。</w:t>
            </w:r>
          </w:p>
        </w:tc>
      </w:tr>
      <w:tr w14:paraId="79893E2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noWrap w:val="0"/>
            <w:vAlign w:val="center"/>
          </w:tcPr>
          <w:p w14:paraId="65F04C4B">
            <w:pPr>
              <w:pStyle w:val="26"/>
              <w:numPr>
                <w:ilvl w:val="0"/>
                <w:numId w:val="2"/>
              </w:numPr>
              <w:tabs>
                <w:tab w:val="left" w:pos="220"/>
                <w:tab w:val="clear" w:pos="0"/>
              </w:tabs>
              <w:adjustRightInd w:val="0"/>
              <w:snapToGrid w:val="0"/>
              <w:jc w:val="both"/>
              <w:rPr>
                <w:rFonts w:ascii="仿宋" w:hAnsi="仿宋" w:eastAsia="仿宋" w:cs="仿宋"/>
                <w:kern w:val="0"/>
                <w:sz w:val="22"/>
              </w:rPr>
            </w:pPr>
          </w:p>
        </w:tc>
        <w:tc>
          <w:tcPr>
            <w:tcW w:w="1733" w:type="dxa"/>
            <w:noWrap w:val="0"/>
            <w:vAlign w:val="center"/>
          </w:tcPr>
          <w:p w14:paraId="515E4C19">
            <w:pPr>
              <w:pStyle w:val="27"/>
              <w:spacing w:line="360" w:lineRule="auto"/>
              <w:jc w:val="center"/>
              <w:rPr>
                <w:rFonts w:ascii="Times New Roman" w:hAnsi="Times New Roman" w:eastAsia="仿宋" w:cs="Times New Roman"/>
                <w:color w:val="auto"/>
                <w:sz w:val="22"/>
                <w:szCs w:val="22"/>
              </w:rPr>
            </w:pPr>
            <w:r>
              <w:rPr>
                <w:rFonts w:hint="eastAsia" w:ascii="Times New Roman" w:hAnsi="Times New Roman" w:eastAsia="仿宋" w:cs="Times New Roman"/>
                <w:bCs/>
                <w:color w:val="auto"/>
                <w:sz w:val="22"/>
                <w:szCs w:val="22"/>
              </w:rPr>
              <w:t>投标截止时间</w:t>
            </w:r>
          </w:p>
        </w:tc>
        <w:tc>
          <w:tcPr>
            <w:tcW w:w="6674" w:type="dxa"/>
            <w:noWrap w:val="0"/>
            <w:vAlign w:val="center"/>
          </w:tcPr>
          <w:p w14:paraId="6E272F6A">
            <w:pPr>
              <w:pStyle w:val="27"/>
              <w:spacing w:line="360" w:lineRule="auto"/>
              <w:ind w:left="210" w:leftChars="100"/>
              <w:jc w:val="both"/>
              <w:rPr>
                <w:rFonts w:ascii="仿宋" w:hAnsi="仿宋" w:eastAsia="仿宋" w:cs="仿宋"/>
                <w:color w:val="auto"/>
                <w:sz w:val="22"/>
                <w:szCs w:val="22"/>
              </w:rPr>
            </w:pPr>
            <w:r>
              <w:rPr>
                <w:rFonts w:hint="eastAsia" w:ascii="仿宋" w:hAnsi="仿宋" w:eastAsia="仿宋" w:cs="仿宋"/>
                <w:color w:val="auto"/>
                <w:sz w:val="22"/>
                <w:szCs w:val="22"/>
                <w:highlight w:val="yellow"/>
              </w:rPr>
              <w:t>202</w:t>
            </w:r>
            <w:r>
              <w:rPr>
                <w:rFonts w:hint="eastAsia" w:ascii="仿宋" w:hAnsi="仿宋" w:eastAsia="仿宋" w:cs="仿宋"/>
                <w:color w:val="auto"/>
                <w:sz w:val="22"/>
                <w:szCs w:val="22"/>
                <w:highlight w:val="yellow"/>
                <w:lang w:val="en-US" w:eastAsia="zh-CN"/>
              </w:rPr>
              <w:t>6</w:t>
            </w:r>
            <w:r>
              <w:rPr>
                <w:rFonts w:hint="eastAsia" w:ascii="仿宋" w:hAnsi="仿宋" w:eastAsia="仿宋" w:cs="仿宋"/>
                <w:color w:val="auto"/>
                <w:sz w:val="22"/>
                <w:szCs w:val="22"/>
                <w:highlight w:val="yellow"/>
              </w:rPr>
              <w:t>年</w:t>
            </w:r>
            <w:r>
              <w:rPr>
                <w:rFonts w:hint="eastAsia" w:ascii="仿宋" w:hAnsi="仿宋" w:eastAsia="仿宋" w:cs="仿宋"/>
                <w:color w:val="auto"/>
                <w:sz w:val="22"/>
                <w:szCs w:val="22"/>
                <w:highlight w:val="yellow"/>
                <w:lang w:val="en-US" w:eastAsia="zh-CN"/>
              </w:rPr>
              <w:t>8</w:t>
            </w:r>
            <w:r>
              <w:rPr>
                <w:rFonts w:hint="eastAsia" w:ascii="仿宋" w:hAnsi="仿宋" w:eastAsia="仿宋" w:cs="仿宋"/>
                <w:color w:val="auto"/>
                <w:sz w:val="22"/>
                <w:szCs w:val="22"/>
                <w:highlight w:val="yellow"/>
              </w:rPr>
              <w:t>月</w:t>
            </w:r>
            <w:r>
              <w:rPr>
                <w:rFonts w:hint="eastAsia" w:ascii="仿宋" w:hAnsi="仿宋" w:eastAsia="仿宋" w:cs="仿宋"/>
                <w:color w:val="auto"/>
                <w:sz w:val="22"/>
                <w:szCs w:val="22"/>
                <w:highlight w:val="yellow"/>
                <w:lang w:val="en-US" w:eastAsia="zh-CN"/>
              </w:rPr>
              <w:t>6</w:t>
            </w:r>
            <w:r>
              <w:rPr>
                <w:rFonts w:hint="eastAsia" w:ascii="仿宋" w:hAnsi="仿宋" w:eastAsia="仿宋" w:cs="仿宋"/>
                <w:color w:val="auto"/>
                <w:sz w:val="22"/>
                <w:szCs w:val="22"/>
                <w:highlight w:val="yellow"/>
              </w:rPr>
              <w:t>日</w:t>
            </w:r>
            <w:r>
              <w:rPr>
                <w:rFonts w:hint="eastAsia" w:ascii="仿宋" w:hAnsi="仿宋" w:eastAsia="仿宋" w:cs="仿宋"/>
                <w:color w:val="auto"/>
                <w:sz w:val="22"/>
                <w:szCs w:val="22"/>
                <w:highlight w:val="yellow"/>
                <w:lang w:val="en-US" w:eastAsia="zh-CN"/>
              </w:rPr>
              <w:t>12时</w:t>
            </w:r>
          </w:p>
        </w:tc>
      </w:tr>
      <w:tr w14:paraId="3EC23C9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noWrap w:val="0"/>
            <w:vAlign w:val="center"/>
          </w:tcPr>
          <w:p w14:paraId="059C6382">
            <w:pPr>
              <w:pStyle w:val="26"/>
              <w:numPr>
                <w:ilvl w:val="0"/>
                <w:numId w:val="2"/>
              </w:numPr>
              <w:tabs>
                <w:tab w:val="left" w:pos="220"/>
                <w:tab w:val="clear" w:pos="0"/>
              </w:tabs>
              <w:adjustRightInd w:val="0"/>
              <w:snapToGrid w:val="0"/>
              <w:jc w:val="both"/>
              <w:rPr>
                <w:rFonts w:ascii="仿宋" w:hAnsi="仿宋" w:eastAsia="仿宋" w:cs="仿宋"/>
                <w:color w:val="auto"/>
                <w:kern w:val="0"/>
                <w:sz w:val="22"/>
                <w:highlight w:val="none"/>
              </w:rPr>
            </w:pPr>
          </w:p>
        </w:tc>
        <w:tc>
          <w:tcPr>
            <w:tcW w:w="1733" w:type="dxa"/>
            <w:noWrap w:val="0"/>
            <w:vAlign w:val="center"/>
          </w:tcPr>
          <w:p w14:paraId="286C55EF">
            <w:pPr>
              <w:pStyle w:val="27"/>
              <w:spacing w:line="360"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rPr>
              <w:t>开标</w:t>
            </w:r>
            <w:r>
              <w:rPr>
                <w:rFonts w:hint="eastAsia" w:ascii="仿宋" w:hAnsi="仿宋" w:eastAsia="仿宋" w:cs="仿宋"/>
                <w:color w:val="auto"/>
                <w:sz w:val="22"/>
                <w:szCs w:val="22"/>
                <w:highlight w:val="none"/>
                <w:lang w:val="en-US" w:eastAsia="zh-CN"/>
              </w:rPr>
              <w:t>地点</w:t>
            </w:r>
          </w:p>
        </w:tc>
        <w:tc>
          <w:tcPr>
            <w:tcW w:w="6674" w:type="dxa"/>
            <w:noWrap w:val="0"/>
            <w:vAlign w:val="center"/>
          </w:tcPr>
          <w:p w14:paraId="6786B55F">
            <w:pPr>
              <w:pStyle w:val="27"/>
              <w:spacing w:line="360" w:lineRule="auto"/>
              <w:ind w:left="210" w:leftChars="100"/>
              <w:jc w:val="both"/>
              <w:rPr>
                <w:rFonts w:hint="default" w:ascii="仿宋" w:hAnsi="仿宋" w:eastAsia="仿宋" w:cs="仿宋"/>
                <w:color w:val="FF0000"/>
                <w:sz w:val="22"/>
                <w:szCs w:val="22"/>
                <w:highlight w:val="none"/>
                <w:lang w:val="en-US" w:eastAsia="zh-CN"/>
              </w:rPr>
            </w:pPr>
            <w:r>
              <w:rPr>
                <w:rFonts w:hint="eastAsia" w:ascii="仿宋" w:hAnsi="仿宋" w:eastAsia="仿宋" w:cs="仿宋"/>
                <w:sz w:val="22"/>
                <w:szCs w:val="22"/>
                <w:lang w:eastAsia="zh-CN"/>
              </w:rPr>
              <w:t>高县人民医院行政</w:t>
            </w:r>
            <w:r>
              <w:rPr>
                <w:rFonts w:hint="eastAsia" w:ascii="仿宋" w:hAnsi="仿宋" w:eastAsia="仿宋" w:cs="仿宋"/>
                <w:sz w:val="22"/>
                <w:szCs w:val="22"/>
                <w:lang w:val="en-US" w:eastAsia="zh-CN"/>
              </w:rPr>
              <w:t>二</w:t>
            </w:r>
            <w:r>
              <w:rPr>
                <w:rFonts w:hint="eastAsia" w:ascii="仿宋" w:hAnsi="仿宋" w:eastAsia="仿宋" w:cs="仿宋"/>
                <w:sz w:val="22"/>
                <w:szCs w:val="22"/>
                <w:lang w:eastAsia="zh-CN"/>
              </w:rPr>
              <w:t>楼</w:t>
            </w:r>
            <w:r>
              <w:rPr>
                <w:rFonts w:hint="eastAsia" w:ascii="仿宋" w:hAnsi="仿宋" w:eastAsia="仿宋" w:cs="仿宋"/>
                <w:sz w:val="22"/>
                <w:szCs w:val="22"/>
                <w:lang w:val="en-US" w:eastAsia="zh-CN"/>
              </w:rPr>
              <w:t>219开标室</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供应商不到现场</w:t>
            </w:r>
            <w:r>
              <w:rPr>
                <w:rFonts w:hint="eastAsia" w:ascii="仿宋" w:hAnsi="仿宋" w:eastAsia="仿宋" w:cs="仿宋"/>
                <w:sz w:val="22"/>
                <w:szCs w:val="22"/>
                <w:lang w:eastAsia="zh-CN"/>
              </w:rPr>
              <w:t>）</w:t>
            </w:r>
          </w:p>
        </w:tc>
      </w:tr>
      <w:tr w14:paraId="5B59350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1" w:hRule="atLeast"/>
        </w:trPr>
        <w:tc>
          <w:tcPr>
            <w:tcW w:w="524" w:type="dxa"/>
            <w:noWrap w:val="0"/>
            <w:vAlign w:val="center"/>
          </w:tcPr>
          <w:p w14:paraId="1E4C7A94">
            <w:pPr>
              <w:pStyle w:val="26"/>
              <w:numPr>
                <w:ilvl w:val="0"/>
                <w:numId w:val="2"/>
              </w:numPr>
              <w:tabs>
                <w:tab w:val="left" w:pos="220"/>
                <w:tab w:val="clear" w:pos="0"/>
              </w:tabs>
              <w:adjustRightInd w:val="0"/>
              <w:snapToGrid w:val="0"/>
              <w:jc w:val="both"/>
              <w:rPr>
                <w:rFonts w:ascii="仿宋" w:hAnsi="仿宋" w:eastAsia="仿宋" w:cs="仿宋"/>
                <w:kern w:val="0"/>
                <w:sz w:val="22"/>
              </w:rPr>
            </w:pPr>
          </w:p>
        </w:tc>
        <w:tc>
          <w:tcPr>
            <w:tcW w:w="1733" w:type="dxa"/>
            <w:noWrap w:val="0"/>
            <w:vAlign w:val="center"/>
          </w:tcPr>
          <w:p w14:paraId="14E4823A">
            <w:pPr>
              <w:pStyle w:val="27"/>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联系方式</w:t>
            </w:r>
          </w:p>
        </w:tc>
        <w:tc>
          <w:tcPr>
            <w:tcW w:w="6674" w:type="dxa"/>
            <w:noWrap w:val="0"/>
            <w:vAlign w:val="center"/>
          </w:tcPr>
          <w:p w14:paraId="6EC6F852">
            <w:pPr>
              <w:spacing w:line="360" w:lineRule="auto"/>
              <w:ind w:left="210" w:leftChars="100"/>
              <w:rPr>
                <w:rFonts w:ascii="仿宋" w:hAnsi="仿宋" w:eastAsia="仿宋" w:cs="仿宋"/>
                <w:b/>
                <w:bCs/>
                <w:color w:val="000000"/>
                <w:sz w:val="22"/>
              </w:rPr>
            </w:pPr>
            <w:r>
              <w:rPr>
                <w:rFonts w:hint="eastAsia" w:ascii="仿宋" w:hAnsi="仿宋" w:eastAsia="仿宋" w:cs="仿宋"/>
                <w:b/>
                <w:bCs/>
                <w:color w:val="000000"/>
                <w:sz w:val="22"/>
              </w:rPr>
              <w:t>（1）采购部门：</w:t>
            </w:r>
            <w:r>
              <w:rPr>
                <w:rFonts w:hint="eastAsia" w:ascii="仿宋" w:hAnsi="仿宋" w:eastAsia="仿宋" w:cs="仿宋"/>
                <w:b/>
                <w:bCs/>
                <w:color w:val="000000"/>
                <w:sz w:val="22"/>
                <w:lang w:eastAsia="zh-CN"/>
              </w:rPr>
              <w:t>采购管理</w:t>
            </w:r>
            <w:r>
              <w:rPr>
                <w:rFonts w:hint="eastAsia" w:ascii="仿宋" w:hAnsi="仿宋" w:eastAsia="仿宋" w:cs="仿宋"/>
                <w:b/>
                <w:bCs/>
                <w:color w:val="000000"/>
                <w:sz w:val="22"/>
              </w:rPr>
              <w:t>办公室</w:t>
            </w:r>
          </w:p>
          <w:p w14:paraId="029A79D2">
            <w:pPr>
              <w:spacing w:line="360" w:lineRule="auto"/>
              <w:ind w:left="210" w:leftChars="100"/>
              <w:rPr>
                <w:rFonts w:hint="default" w:ascii="仿宋" w:hAnsi="仿宋" w:eastAsia="仿宋" w:cs="仿宋"/>
                <w:color w:val="000000"/>
                <w:sz w:val="22"/>
                <w:lang w:val="en-US" w:eastAsia="zh-CN"/>
              </w:rPr>
            </w:pPr>
            <w:r>
              <w:rPr>
                <w:rFonts w:hint="eastAsia" w:ascii="仿宋" w:hAnsi="仿宋" w:eastAsia="仿宋" w:cs="仿宋"/>
                <w:color w:val="000000"/>
                <w:sz w:val="22"/>
              </w:rPr>
              <w:t>联系方式：</w:t>
            </w:r>
            <w:r>
              <w:rPr>
                <w:rFonts w:hint="eastAsia" w:ascii="仿宋" w:hAnsi="仿宋" w:eastAsia="仿宋" w:cs="仿宋"/>
                <w:color w:val="000000"/>
                <w:sz w:val="22"/>
                <w:lang w:val="en-US" w:eastAsia="zh-CN"/>
              </w:rPr>
              <w:t>杨老师 0831-5393102</w:t>
            </w:r>
          </w:p>
          <w:p w14:paraId="2901E95E">
            <w:pPr>
              <w:spacing w:line="360" w:lineRule="auto"/>
              <w:ind w:left="210" w:leftChars="100"/>
              <w:rPr>
                <w:rFonts w:hint="eastAsia" w:ascii="仿宋" w:hAnsi="仿宋" w:eastAsia="仿宋" w:cs="仿宋"/>
                <w:b/>
                <w:bCs/>
                <w:color w:val="000000"/>
                <w:sz w:val="22"/>
                <w:lang w:val="en-US" w:eastAsia="zh-CN"/>
              </w:rPr>
            </w:pPr>
            <w:r>
              <w:rPr>
                <w:rFonts w:hint="eastAsia" w:ascii="仿宋" w:hAnsi="仿宋" w:eastAsia="仿宋" w:cs="仿宋"/>
                <w:b/>
                <w:bCs/>
                <w:color w:val="000000"/>
                <w:sz w:val="22"/>
              </w:rPr>
              <w:t>（2）需求部门：</w:t>
            </w:r>
            <w:r>
              <w:rPr>
                <w:rFonts w:hint="eastAsia" w:ascii="仿宋" w:hAnsi="仿宋" w:eastAsia="仿宋" w:cs="仿宋"/>
                <w:b/>
                <w:bCs/>
                <w:color w:val="000000"/>
                <w:sz w:val="22"/>
                <w:lang w:val="en-US" w:eastAsia="zh-CN"/>
              </w:rPr>
              <w:t>医学装备科</w:t>
            </w:r>
          </w:p>
          <w:p w14:paraId="04C45D68">
            <w:pPr>
              <w:spacing w:line="360" w:lineRule="auto"/>
              <w:ind w:left="210" w:leftChars="100"/>
              <w:rPr>
                <w:rFonts w:hint="default" w:ascii="仿宋" w:hAnsi="仿宋" w:eastAsia="仿宋" w:cs="仿宋"/>
                <w:color w:val="000000"/>
                <w:sz w:val="22"/>
                <w:lang w:val="en-US" w:eastAsia="zh-CN"/>
              </w:rPr>
            </w:pPr>
            <w:r>
              <w:rPr>
                <w:rFonts w:hint="eastAsia" w:ascii="仿宋" w:hAnsi="仿宋" w:eastAsia="仿宋" w:cs="仿宋"/>
                <w:color w:val="000000"/>
                <w:sz w:val="22"/>
              </w:rPr>
              <w:t>联系方式：</w:t>
            </w:r>
            <w:r>
              <w:rPr>
                <w:rFonts w:hint="eastAsia" w:ascii="仿宋" w:hAnsi="仿宋" w:eastAsia="仿宋" w:cs="仿宋"/>
                <w:color w:val="000000"/>
                <w:sz w:val="22"/>
                <w:lang w:val="en-US" w:eastAsia="zh-CN"/>
              </w:rPr>
              <w:t>钟</w:t>
            </w:r>
            <w:r>
              <w:rPr>
                <w:rFonts w:hint="eastAsia" w:ascii="仿宋" w:hAnsi="仿宋" w:eastAsia="仿宋" w:cs="仿宋"/>
                <w:color w:val="000000"/>
                <w:sz w:val="22"/>
              </w:rPr>
              <w:t>老师 0831-</w:t>
            </w:r>
            <w:r>
              <w:rPr>
                <w:rFonts w:hint="eastAsia" w:ascii="仿宋" w:hAnsi="仿宋" w:eastAsia="仿宋" w:cs="仿宋"/>
                <w:color w:val="000000"/>
                <w:sz w:val="22"/>
                <w:lang w:val="en-US" w:eastAsia="zh-CN"/>
              </w:rPr>
              <w:t>5214263</w:t>
            </w:r>
          </w:p>
        </w:tc>
      </w:tr>
    </w:tbl>
    <w:p w14:paraId="124FA8C4"/>
    <w:p w14:paraId="21A339E0"/>
    <w:p w14:paraId="632C7EA2"/>
    <w:p w14:paraId="20C635D0"/>
    <w:p w14:paraId="33966B33"/>
    <w:p w14:paraId="70E3DA97"/>
    <w:p w14:paraId="47A8DAF0"/>
    <w:p w14:paraId="24723A91"/>
    <w:p w14:paraId="14551F20">
      <w:pPr>
        <w:widowControl/>
        <w:numPr>
          <w:ilvl w:val="0"/>
          <w:numId w:val="1"/>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6" w:name="_Toc27785"/>
      <w:bookmarkStart w:id="7" w:name="_Toc14460"/>
      <w:bookmarkStart w:id="8" w:name="_Toc24154"/>
      <w:r>
        <w:rPr>
          <w:rFonts w:hint="eastAsia" w:ascii="黑体" w:hAnsi="黑体" w:eastAsia="黑体" w:cs="黑体"/>
          <w:b/>
          <w:sz w:val="36"/>
          <w:szCs w:val="32"/>
        </w:rPr>
        <w:t>比选须知</w:t>
      </w:r>
      <w:bookmarkEnd w:id="6"/>
      <w:bookmarkEnd w:id="7"/>
      <w:bookmarkEnd w:id="8"/>
    </w:p>
    <w:tbl>
      <w:tblPr>
        <w:tblStyle w:val="20"/>
        <w:tblW w:w="918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66"/>
        <w:gridCol w:w="1909"/>
        <w:gridCol w:w="6706"/>
      </w:tblGrid>
      <w:tr w14:paraId="2F63797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566" w:type="dxa"/>
            <w:tcBorders>
              <w:top w:val="single" w:color="auto" w:sz="18" w:space="0"/>
            </w:tcBorders>
            <w:noWrap w:val="0"/>
            <w:vAlign w:val="center"/>
          </w:tcPr>
          <w:p w14:paraId="59D5BD1B">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序号</w:t>
            </w:r>
          </w:p>
        </w:tc>
        <w:tc>
          <w:tcPr>
            <w:tcW w:w="1909" w:type="dxa"/>
            <w:tcBorders>
              <w:top w:val="single" w:color="auto" w:sz="18" w:space="0"/>
            </w:tcBorders>
            <w:noWrap w:val="0"/>
            <w:vAlign w:val="center"/>
          </w:tcPr>
          <w:p w14:paraId="334B6133">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应知事项</w:t>
            </w:r>
          </w:p>
        </w:tc>
        <w:tc>
          <w:tcPr>
            <w:tcW w:w="6706" w:type="dxa"/>
            <w:tcBorders>
              <w:top w:val="single" w:color="auto" w:sz="18" w:space="0"/>
            </w:tcBorders>
            <w:noWrap w:val="0"/>
            <w:vAlign w:val="center"/>
          </w:tcPr>
          <w:p w14:paraId="062DDF45">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说明和要求</w:t>
            </w:r>
          </w:p>
        </w:tc>
      </w:tr>
      <w:tr w14:paraId="577A581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888" w:hRule="atLeast"/>
          <w:jc w:val="center"/>
        </w:trPr>
        <w:tc>
          <w:tcPr>
            <w:tcW w:w="566" w:type="dxa"/>
            <w:noWrap w:val="0"/>
            <w:vAlign w:val="center"/>
          </w:tcPr>
          <w:p w14:paraId="1703DA31">
            <w:pPr>
              <w:pStyle w:val="26"/>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7935F482">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报价</w:t>
            </w:r>
          </w:p>
        </w:tc>
        <w:tc>
          <w:tcPr>
            <w:tcW w:w="6706" w:type="dxa"/>
            <w:noWrap w:val="0"/>
            <w:vAlign w:val="center"/>
          </w:tcPr>
          <w:p w14:paraId="2A1866E4">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（1）本比选统一使用人民币报价；</w:t>
            </w:r>
          </w:p>
          <w:p w14:paraId="528FCC47">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（2）报价应是完成比选全部工作内容的价格体现，是最终用户验收合格后的总价，包含了供应商完成本项目所需的一切费用，即项目包干价</w:t>
            </w:r>
          </w:p>
        </w:tc>
      </w:tr>
      <w:tr w14:paraId="17CA0D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7" w:hRule="atLeast"/>
          <w:jc w:val="center"/>
        </w:trPr>
        <w:tc>
          <w:tcPr>
            <w:tcW w:w="566" w:type="dxa"/>
            <w:noWrap w:val="0"/>
            <w:vAlign w:val="center"/>
          </w:tcPr>
          <w:p w14:paraId="7C7530D3">
            <w:pPr>
              <w:pStyle w:val="26"/>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6736D69A">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比选申请</w:t>
            </w:r>
          </w:p>
          <w:p w14:paraId="17C3EF83">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文件编制要求</w:t>
            </w:r>
          </w:p>
        </w:tc>
        <w:tc>
          <w:tcPr>
            <w:tcW w:w="6706" w:type="dxa"/>
            <w:noWrap w:val="0"/>
            <w:vAlign w:val="center"/>
          </w:tcPr>
          <w:p w14:paraId="18EAD03A">
            <w:pPr>
              <w:spacing w:line="360" w:lineRule="auto"/>
              <w:ind w:left="210" w:leftChars="100"/>
              <w:rPr>
                <w:rFonts w:ascii="仿宋" w:hAnsi="仿宋" w:eastAsia="仿宋" w:cs="仿宋"/>
                <w:b/>
                <w:bCs/>
                <w:color w:val="000000"/>
                <w:sz w:val="22"/>
              </w:rPr>
            </w:pPr>
            <w:r>
              <w:rPr>
                <w:rFonts w:hint="eastAsia" w:ascii="仿宋" w:hAnsi="仿宋" w:eastAsia="仿宋" w:cs="仿宋"/>
                <w:b/>
                <w:bCs/>
                <w:color w:val="000000"/>
                <w:sz w:val="22"/>
              </w:rPr>
              <w:t>（1）比选申请文件的格式</w:t>
            </w:r>
          </w:p>
          <w:p w14:paraId="134D8553">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比选申请人应仔细阅读本比选文件，按比选文件第六章“比选申请文件格式”进行编制，比选申请人在编制比选申请文件时应使用该章所附格式；该章未规定格式的，由比选申请人根据实际情况自主编制，但不得影响</w:t>
            </w:r>
            <w:r>
              <w:rPr>
                <w:rFonts w:hint="eastAsia" w:ascii="仿宋" w:hAnsi="仿宋" w:eastAsia="仿宋" w:cs="仿宋"/>
                <w:b/>
                <w:bCs/>
                <w:color w:val="000000"/>
                <w:sz w:val="22"/>
              </w:rPr>
              <w:t>比选申请文件内容的完整性和有效性</w:t>
            </w:r>
            <w:r>
              <w:rPr>
                <w:rFonts w:hint="eastAsia" w:ascii="仿宋" w:hAnsi="仿宋" w:eastAsia="仿宋" w:cs="仿宋"/>
                <w:color w:val="000000"/>
                <w:sz w:val="22"/>
              </w:rPr>
              <w:t>；比选申请人应在“比选申请文件格式”前附文件索引表、目录；</w:t>
            </w:r>
          </w:p>
          <w:p w14:paraId="402B1E8A">
            <w:pPr>
              <w:spacing w:line="360" w:lineRule="auto"/>
              <w:ind w:left="210" w:leftChars="100"/>
              <w:rPr>
                <w:rFonts w:ascii="仿宋" w:hAnsi="仿宋" w:eastAsia="仿宋" w:cs="仿宋"/>
                <w:b/>
                <w:bCs/>
                <w:color w:val="000000"/>
                <w:sz w:val="22"/>
              </w:rPr>
            </w:pPr>
            <w:r>
              <w:rPr>
                <w:rFonts w:hint="eastAsia" w:ascii="仿宋" w:hAnsi="仿宋" w:eastAsia="仿宋" w:cs="仿宋"/>
                <w:b/>
                <w:bCs/>
                <w:color w:val="000000"/>
                <w:sz w:val="22"/>
              </w:rPr>
              <w:t>（</w:t>
            </w:r>
            <w:r>
              <w:rPr>
                <w:rFonts w:hint="eastAsia" w:ascii="仿宋" w:hAnsi="仿宋" w:eastAsia="仿宋" w:cs="仿宋"/>
                <w:b/>
                <w:bCs/>
                <w:color w:val="000000"/>
                <w:sz w:val="22"/>
                <w:lang w:val="en-US" w:eastAsia="zh-CN"/>
              </w:rPr>
              <w:t>2</w:t>
            </w:r>
            <w:r>
              <w:rPr>
                <w:rFonts w:hint="eastAsia" w:ascii="仿宋" w:hAnsi="仿宋" w:eastAsia="仿宋" w:cs="仿宋"/>
                <w:b/>
                <w:bCs/>
                <w:color w:val="000000"/>
                <w:sz w:val="22"/>
              </w:rPr>
              <w:t>）比选申请文件的签署、盖章</w:t>
            </w:r>
          </w:p>
          <w:p w14:paraId="4C678126">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比选申请文件应根据比选文件的要求签署、盖章；</w:t>
            </w:r>
          </w:p>
        </w:tc>
      </w:tr>
      <w:tr w14:paraId="4D27E44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62" w:hRule="atLeast"/>
          <w:jc w:val="center"/>
        </w:trPr>
        <w:tc>
          <w:tcPr>
            <w:tcW w:w="566" w:type="dxa"/>
            <w:noWrap w:val="0"/>
            <w:vAlign w:val="center"/>
          </w:tcPr>
          <w:p w14:paraId="1CD3F17B">
            <w:pPr>
              <w:pStyle w:val="26"/>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2D63F217">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评审要求</w:t>
            </w:r>
          </w:p>
        </w:tc>
        <w:tc>
          <w:tcPr>
            <w:tcW w:w="6706" w:type="dxa"/>
            <w:noWrap w:val="0"/>
            <w:vAlign w:val="center"/>
          </w:tcPr>
          <w:p w14:paraId="7F7A9FA0">
            <w:pPr>
              <w:spacing w:line="360" w:lineRule="auto"/>
              <w:rPr>
                <w:rFonts w:ascii="仿宋" w:hAnsi="仿宋" w:eastAsia="仿宋" w:cs="仿宋"/>
                <w:sz w:val="22"/>
              </w:rPr>
            </w:pPr>
            <w:r>
              <w:rPr>
                <w:rFonts w:hint="eastAsia" w:ascii="仿宋" w:hAnsi="仿宋" w:eastAsia="仿宋" w:cs="仿宋"/>
                <w:sz w:val="22"/>
              </w:rPr>
              <w:t>（</w:t>
            </w:r>
            <w:r>
              <w:rPr>
                <w:rFonts w:hint="eastAsia" w:ascii="仿宋" w:hAnsi="仿宋" w:eastAsia="仿宋" w:cs="仿宋"/>
                <w:color w:val="auto"/>
                <w:sz w:val="22"/>
              </w:rPr>
              <w:t>1）</w:t>
            </w:r>
            <w:r>
              <w:rPr>
                <w:rFonts w:hint="eastAsia" w:ascii="仿宋" w:hAnsi="仿宋" w:eastAsia="仿宋" w:cs="仿宋"/>
                <w:color w:val="auto"/>
                <w:sz w:val="22"/>
                <w:lang w:val="en-US" w:eastAsia="zh-CN"/>
              </w:rPr>
              <w:t>原则上</w:t>
            </w:r>
            <w:r>
              <w:rPr>
                <w:rFonts w:hint="eastAsia" w:ascii="仿宋" w:hAnsi="仿宋" w:eastAsia="仿宋" w:cs="仿宋"/>
                <w:color w:val="auto"/>
                <w:sz w:val="22"/>
              </w:rPr>
              <w:t>合格供应商</w:t>
            </w:r>
            <w:r>
              <w:rPr>
                <w:rFonts w:hint="eastAsia" w:ascii="仿宋" w:hAnsi="仿宋" w:eastAsia="仿宋" w:cs="仿宋"/>
                <w:color w:val="auto"/>
                <w:sz w:val="22"/>
                <w:lang w:val="en-US" w:eastAsia="zh-CN"/>
              </w:rPr>
              <w:t>需达到</w:t>
            </w:r>
            <w:r>
              <w:rPr>
                <w:rFonts w:hint="eastAsia" w:ascii="仿宋" w:hAnsi="仿宋" w:eastAsia="仿宋" w:cs="仿宋"/>
                <w:color w:val="auto"/>
                <w:sz w:val="22"/>
              </w:rPr>
              <w:t>三家</w:t>
            </w:r>
            <w:r>
              <w:rPr>
                <w:rFonts w:hint="eastAsia" w:ascii="仿宋" w:hAnsi="仿宋" w:eastAsia="仿宋" w:cs="仿宋"/>
                <w:color w:val="auto"/>
                <w:sz w:val="22"/>
                <w:lang w:eastAsia="zh-CN"/>
              </w:rPr>
              <w:t>及以上</w:t>
            </w:r>
            <w:r>
              <w:rPr>
                <w:rFonts w:hint="eastAsia" w:ascii="仿宋" w:hAnsi="仿宋" w:eastAsia="仿宋" w:cs="仿宋"/>
                <w:color w:val="auto"/>
                <w:sz w:val="22"/>
              </w:rPr>
              <w:t>；</w:t>
            </w:r>
          </w:p>
          <w:p w14:paraId="62D0EA7E">
            <w:pPr>
              <w:spacing w:line="360" w:lineRule="auto"/>
              <w:rPr>
                <w:rFonts w:ascii="仿宋" w:hAnsi="仿宋" w:eastAsia="仿宋" w:cs="仿宋"/>
                <w:sz w:val="22"/>
              </w:rPr>
            </w:pPr>
            <w:r>
              <w:rPr>
                <w:rFonts w:hint="eastAsia" w:ascii="仿宋" w:hAnsi="仿宋" w:eastAsia="仿宋" w:cs="仿宋"/>
                <w:sz w:val="22"/>
              </w:rPr>
              <w:t>（2）评标专家应对比选申请人的投标文件进行独立评审。评标专家对比选申请人某项指标如有不同意见，按照少数服从多数的原则进行票决，确定该项指标是否通过。符合评审指标通过标准的，为有效投标。</w:t>
            </w:r>
          </w:p>
          <w:p w14:paraId="22E5BD9C">
            <w:pPr>
              <w:spacing w:line="360" w:lineRule="auto"/>
              <w:rPr>
                <w:rFonts w:ascii="仿宋" w:hAnsi="仿宋" w:eastAsia="仿宋" w:cs="仿宋"/>
                <w:sz w:val="22"/>
              </w:rPr>
            </w:pPr>
            <w:r>
              <w:rPr>
                <w:rFonts w:hint="eastAsia" w:ascii="仿宋" w:hAnsi="仿宋" w:eastAsia="仿宋" w:cs="仿宋"/>
                <w:sz w:val="22"/>
              </w:rPr>
              <w:t>（3）评标委员会认为比选申请人的报价明显低于其他通过符合性审查比选申请人的报价，有可能影响产品质量或者不能诚信履约的，应当要求其在评标现场合理的时间内提供书面说明，必要时提交相关证明材料；比选申请人不能证明其报价合理性的，评标委员会应当将其作为无效投标处理。</w:t>
            </w:r>
          </w:p>
          <w:p w14:paraId="5C4A16F4">
            <w:pPr>
              <w:spacing w:line="360" w:lineRule="auto"/>
              <w:rPr>
                <w:rFonts w:ascii="仿宋" w:hAnsi="仿宋" w:eastAsia="仿宋" w:cs="仿宋"/>
                <w:sz w:val="22"/>
              </w:rPr>
            </w:pPr>
            <w:r>
              <w:rPr>
                <w:rFonts w:hint="eastAsia" w:ascii="仿宋" w:hAnsi="仿宋" w:eastAsia="仿宋" w:cs="仿宋"/>
                <w:sz w:val="22"/>
              </w:rPr>
              <w:t>（4） 评委会在评标过程中发现的问题，应当及时作出处理或者向招标人提出处理建议，并作书面记录。</w:t>
            </w:r>
          </w:p>
          <w:p w14:paraId="0EE4994E">
            <w:pPr>
              <w:spacing w:line="360" w:lineRule="auto"/>
              <w:rPr>
                <w:rFonts w:ascii="仿宋" w:hAnsi="仿宋" w:eastAsia="仿宋" w:cs="仿宋"/>
                <w:color w:val="000000"/>
                <w:sz w:val="22"/>
              </w:rPr>
            </w:pPr>
            <w:r>
              <w:rPr>
                <w:rFonts w:hint="eastAsia" w:ascii="仿宋" w:hAnsi="仿宋" w:eastAsia="仿宋" w:cs="仿宋"/>
                <w:sz w:val="22"/>
              </w:rPr>
              <w:t>（5）项目评审当天，比选申请人应保证比选申请文件中所写明的法定代表人或委托代理人的联系方式的畅通，并确保其具备与采购人就本项目进行沟通。</w:t>
            </w:r>
          </w:p>
        </w:tc>
      </w:tr>
      <w:tr w14:paraId="5311A7B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65" w:hRule="atLeast"/>
          <w:jc w:val="center"/>
        </w:trPr>
        <w:tc>
          <w:tcPr>
            <w:tcW w:w="566" w:type="dxa"/>
            <w:noWrap w:val="0"/>
            <w:vAlign w:val="center"/>
          </w:tcPr>
          <w:p w14:paraId="5148BD93">
            <w:pPr>
              <w:pStyle w:val="26"/>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4774DA5E">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服务质量要求</w:t>
            </w:r>
          </w:p>
        </w:tc>
        <w:tc>
          <w:tcPr>
            <w:tcW w:w="6706" w:type="dxa"/>
            <w:noWrap w:val="0"/>
            <w:vAlign w:val="center"/>
          </w:tcPr>
          <w:p w14:paraId="2937F108">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lang w:val="zh-TW"/>
              </w:rPr>
              <w:t>（</w:t>
            </w:r>
            <w:r>
              <w:rPr>
                <w:rFonts w:hint="eastAsia" w:ascii="仿宋" w:hAnsi="仿宋" w:eastAsia="仿宋" w:cs="仿宋"/>
                <w:color w:val="000000"/>
                <w:sz w:val="22"/>
              </w:rPr>
              <w:t>1</w:t>
            </w:r>
            <w:r>
              <w:rPr>
                <w:rFonts w:hint="eastAsia" w:ascii="仿宋" w:hAnsi="仿宋" w:eastAsia="仿宋" w:cs="仿宋"/>
                <w:color w:val="000000"/>
                <w:sz w:val="22"/>
                <w:lang w:val="zh-TW"/>
              </w:rPr>
              <w:t>）</w:t>
            </w:r>
            <w:r>
              <w:rPr>
                <w:rFonts w:hint="eastAsia" w:ascii="仿宋" w:hAnsi="仿宋" w:eastAsia="仿宋" w:cs="仿宋"/>
                <w:color w:val="000000"/>
                <w:sz w:val="22"/>
                <w:lang w:val="zh-TW" w:eastAsia="zh-TW"/>
              </w:rPr>
              <w:t>符合本</w:t>
            </w:r>
            <w:r>
              <w:rPr>
                <w:rFonts w:hint="eastAsia" w:ascii="仿宋" w:hAnsi="仿宋" w:eastAsia="仿宋" w:cs="仿宋"/>
                <w:color w:val="000000"/>
                <w:sz w:val="22"/>
              </w:rPr>
              <w:t>比选</w:t>
            </w:r>
            <w:r>
              <w:rPr>
                <w:rFonts w:hint="eastAsia" w:ascii="仿宋" w:hAnsi="仿宋" w:eastAsia="仿宋" w:cs="仿宋"/>
                <w:color w:val="000000"/>
                <w:sz w:val="22"/>
                <w:lang w:val="zh-TW" w:eastAsia="zh-TW"/>
              </w:rPr>
              <w:t>文件及采购人承诺的质量、技术和其他要求，符合国家相关的质量标准和出厂标准</w:t>
            </w:r>
            <w:r>
              <w:rPr>
                <w:rFonts w:hint="eastAsia" w:ascii="仿宋" w:hAnsi="仿宋" w:eastAsia="仿宋" w:cs="仿宋"/>
                <w:color w:val="000000"/>
                <w:sz w:val="22"/>
                <w:lang w:val="zh-TW"/>
              </w:rPr>
              <w:t>；</w:t>
            </w:r>
          </w:p>
          <w:p w14:paraId="1B377865">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lang w:val="zh-TW"/>
              </w:rPr>
              <w:t>（</w:t>
            </w:r>
            <w:r>
              <w:rPr>
                <w:rFonts w:hint="eastAsia" w:ascii="仿宋" w:hAnsi="仿宋" w:eastAsia="仿宋" w:cs="仿宋"/>
                <w:color w:val="000000"/>
                <w:sz w:val="22"/>
              </w:rPr>
              <w:t>2</w:t>
            </w:r>
            <w:r>
              <w:rPr>
                <w:rFonts w:hint="eastAsia" w:ascii="仿宋" w:hAnsi="仿宋" w:eastAsia="仿宋" w:cs="仿宋"/>
                <w:color w:val="000000"/>
                <w:sz w:val="22"/>
                <w:lang w:val="zh-TW"/>
              </w:rPr>
              <w:t>）</w:t>
            </w:r>
            <w:r>
              <w:rPr>
                <w:rFonts w:hint="eastAsia" w:ascii="仿宋" w:hAnsi="仿宋" w:eastAsia="仿宋" w:cs="仿宋"/>
                <w:color w:val="000000"/>
                <w:sz w:val="22"/>
                <w:lang w:val="zh-TW" w:eastAsia="zh-TW"/>
              </w:rPr>
              <w:t>国家或行业主管部门对</w:t>
            </w:r>
            <w:r>
              <w:rPr>
                <w:rFonts w:hint="eastAsia" w:ascii="仿宋" w:hAnsi="仿宋" w:eastAsia="仿宋" w:cs="仿宋"/>
                <w:color w:val="000000"/>
                <w:sz w:val="22"/>
                <w:lang w:val="zh-TW"/>
              </w:rPr>
              <w:t>供应商</w:t>
            </w:r>
            <w:r>
              <w:rPr>
                <w:rFonts w:hint="eastAsia" w:ascii="仿宋" w:hAnsi="仿宋" w:eastAsia="仿宋" w:cs="仿宋"/>
                <w:color w:val="000000"/>
                <w:sz w:val="22"/>
                <w:lang w:val="zh-TW" w:eastAsia="zh-TW"/>
              </w:rPr>
              <w:t>和</w:t>
            </w:r>
            <w:r>
              <w:rPr>
                <w:rFonts w:hint="eastAsia" w:ascii="仿宋" w:hAnsi="仿宋" w:eastAsia="仿宋" w:cs="仿宋"/>
                <w:color w:val="000000"/>
                <w:sz w:val="22"/>
              </w:rPr>
              <w:t>服务</w:t>
            </w:r>
            <w:r>
              <w:rPr>
                <w:rFonts w:hint="eastAsia" w:ascii="仿宋" w:hAnsi="仿宋" w:eastAsia="仿宋" w:cs="仿宋"/>
                <w:color w:val="000000"/>
                <w:sz w:val="22"/>
                <w:lang w:val="zh-TW" w:eastAsia="zh-TW"/>
              </w:rPr>
              <w:t>的技术标准和资格资质条件等有强制性规定的，应当符合其要求</w:t>
            </w:r>
            <w:r>
              <w:rPr>
                <w:rFonts w:hint="eastAsia" w:ascii="仿宋" w:hAnsi="仿宋" w:eastAsia="仿宋" w:cs="仿宋"/>
                <w:color w:val="000000"/>
                <w:sz w:val="22"/>
                <w:lang w:val="zh-TW"/>
              </w:rPr>
              <w:t>。</w:t>
            </w:r>
          </w:p>
        </w:tc>
      </w:tr>
      <w:tr w14:paraId="61C331E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29" w:hRule="atLeast"/>
          <w:jc w:val="center"/>
        </w:trPr>
        <w:tc>
          <w:tcPr>
            <w:tcW w:w="566" w:type="dxa"/>
            <w:noWrap w:val="0"/>
            <w:vAlign w:val="center"/>
          </w:tcPr>
          <w:p w14:paraId="0FAAE6AD">
            <w:pPr>
              <w:pStyle w:val="26"/>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13E0129E">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知识产权要求</w:t>
            </w:r>
          </w:p>
        </w:tc>
        <w:tc>
          <w:tcPr>
            <w:tcW w:w="6706" w:type="dxa"/>
            <w:noWrap w:val="0"/>
            <w:vAlign w:val="center"/>
          </w:tcPr>
          <w:p w14:paraId="320FC10F">
            <w:pPr>
              <w:spacing w:line="360" w:lineRule="auto"/>
              <w:ind w:left="210" w:leftChars="100"/>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1</w:t>
            </w:r>
            <w:r>
              <w:rPr>
                <w:rFonts w:hint="eastAsia" w:ascii="仿宋" w:hAnsi="仿宋" w:eastAsia="仿宋" w:cs="仿宋"/>
                <w:color w:val="000000"/>
                <w:sz w:val="22"/>
                <w:lang w:val="zh-TW"/>
              </w:rPr>
              <w:t>）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采购人享有本项目实施过程中产生的知识成果及知识产权；</w:t>
            </w:r>
          </w:p>
          <w:p w14:paraId="69BEC974">
            <w:pPr>
              <w:spacing w:line="360" w:lineRule="auto"/>
              <w:ind w:left="210" w:leftChars="100"/>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2</w:t>
            </w:r>
            <w:r>
              <w:rPr>
                <w:rFonts w:hint="eastAsia" w:ascii="仿宋" w:hAnsi="仿宋" w:eastAsia="仿宋" w:cs="仿宋"/>
                <w:color w:val="000000"/>
                <w:sz w:val="22"/>
                <w:lang w:val="zh-TW"/>
              </w:rPr>
              <w:t>）供应商将在比选项目实施过程中采用自有或者第三方知识成果的，使用该知识成果后，供应商需提供开发接口和开发手册等技术资料，并承诺提供无限期支持，采购人享有使用权（含采购人委托第三方在该项目后续开发的使用权）；</w:t>
            </w:r>
          </w:p>
          <w:p w14:paraId="4143758D">
            <w:pPr>
              <w:spacing w:line="360" w:lineRule="auto"/>
              <w:ind w:left="210" w:leftChars="100"/>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3</w:t>
            </w:r>
            <w:r>
              <w:rPr>
                <w:rFonts w:hint="eastAsia" w:ascii="仿宋" w:hAnsi="仿宋" w:eastAsia="仿宋" w:cs="仿宋"/>
                <w:color w:val="000000"/>
                <w:sz w:val="22"/>
                <w:lang w:val="zh-TW"/>
              </w:rPr>
              <w:t>）如采用供应商所不拥有的知识产权，则在报价中必须包括合法获取该知识产权的相关费用</w:t>
            </w:r>
          </w:p>
        </w:tc>
      </w:tr>
      <w:tr w14:paraId="754845C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34" w:hRule="atLeast"/>
          <w:jc w:val="center"/>
        </w:trPr>
        <w:tc>
          <w:tcPr>
            <w:tcW w:w="566" w:type="dxa"/>
            <w:noWrap w:val="0"/>
            <w:vAlign w:val="center"/>
          </w:tcPr>
          <w:p w14:paraId="547DEA11">
            <w:pPr>
              <w:pStyle w:val="26"/>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6C6D4A8C">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供应商纪律要求</w:t>
            </w:r>
          </w:p>
        </w:tc>
        <w:tc>
          <w:tcPr>
            <w:tcW w:w="6706" w:type="dxa"/>
            <w:noWrap w:val="0"/>
            <w:vAlign w:val="center"/>
          </w:tcPr>
          <w:p w14:paraId="751E61A3">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（1）供应商在采购活动中，不得有任何违法乱纪的行为；</w:t>
            </w:r>
          </w:p>
          <w:p w14:paraId="5EE62905">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（2）若比选申请文件存在虚假响应在评审阶段，评审小组应将该比选申请文件作无效处理，若是中选后发现的，采购人应当取消其中选资格；</w:t>
            </w:r>
          </w:p>
          <w:p w14:paraId="4A6A25E0">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（3）采购人将对上述行为在其官方网站对相关情况进行通报同时追究其相关法律责任</w:t>
            </w:r>
          </w:p>
        </w:tc>
      </w:tr>
      <w:tr w14:paraId="72A43D4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14:paraId="71982702">
            <w:pPr>
              <w:pStyle w:val="26"/>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2BAC82D3">
            <w:pPr>
              <w:pStyle w:val="27"/>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比选文件澄清、修改</w:t>
            </w:r>
          </w:p>
        </w:tc>
        <w:tc>
          <w:tcPr>
            <w:tcW w:w="6706" w:type="dxa"/>
            <w:noWrap w:val="0"/>
            <w:vAlign w:val="center"/>
          </w:tcPr>
          <w:p w14:paraId="6513A9D3">
            <w:pPr>
              <w:pStyle w:val="27"/>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采购人在采购期间发出的一切澄清、修改均为比选文件的有效组成部分</w:t>
            </w:r>
          </w:p>
        </w:tc>
      </w:tr>
      <w:tr w14:paraId="7F8A2FA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14:paraId="5B285064">
            <w:pPr>
              <w:pStyle w:val="26"/>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33B968F3">
            <w:pPr>
              <w:pStyle w:val="27"/>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供应商质疑</w:t>
            </w:r>
          </w:p>
        </w:tc>
        <w:tc>
          <w:tcPr>
            <w:tcW w:w="6706" w:type="dxa"/>
            <w:noWrap w:val="0"/>
            <w:vAlign w:val="center"/>
          </w:tcPr>
          <w:p w14:paraId="2F658DA7">
            <w:pPr>
              <w:pStyle w:val="27"/>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针对采购文件的质疑：自本项目采购公告发布之日起</w:t>
            </w:r>
            <w:r>
              <w:rPr>
                <w:rFonts w:hint="eastAsia" w:ascii="Times New Roman" w:hAnsi="Times New Roman" w:eastAsia="仿宋" w:cs="Times New Roman"/>
                <w:sz w:val="22"/>
                <w:szCs w:val="22"/>
                <w:lang w:val="en-US" w:eastAsia="zh-CN"/>
              </w:rPr>
              <w:t>3</w:t>
            </w:r>
            <w:r>
              <w:rPr>
                <w:rFonts w:hint="eastAsia" w:ascii="Times New Roman" w:hAnsi="Times New Roman" w:eastAsia="仿宋" w:cs="Times New Roman"/>
                <w:sz w:val="22"/>
                <w:szCs w:val="22"/>
              </w:rPr>
              <w:t>个工作日内；</w:t>
            </w:r>
          </w:p>
          <w:p w14:paraId="6117E034">
            <w:pPr>
              <w:pStyle w:val="27"/>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针对比选结果的质疑：结果公告发布之日起1个工作日内；</w:t>
            </w:r>
          </w:p>
          <w:p w14:paraId="42B62130">
            <w:pPr>
              <w:pStyle w:val="27"/>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质疑函通过书面形式线下提交。</w:t>
            </w:r>
          </w:p>
          <w:p w14:paraId="20F44FA5">
            <w:pPr>
              <w:pStyle w:val="27"/>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注：</w:t>
            </w:r>
          </w:p>
          <w:p w14:paraId="3104D9E7">
            <w:pPr>
              <w:pStyle w:val="27"/>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1.供应商质疑不得超出采购文件、采购过程、采购结果的范围；</w:t>
            </w:r>
          </w:p>
          <w:p w14:paraId="1E167CAD">
            <w:pPr>
              <w:pStyle w:val="27"/>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2.</w:t>
            </w:r>
            <w:r>
              <w:rPr>
                <w:rFonts w:ascii="Times New Roman" w:hAnsi="Times New Roman" w:eastAsia="仿宋" w:cs="Times New Roman"/>
                <w:sz w:val="22"/>
                <w:szCs w:val="22"/>
              </w:rPr>
              <w:t>供应商针对同一采购程序环节的质疑应一次性提出</w:t>
            </w:r>
            <w:r>
              <w:rPr>
                <w:rFonts w:hint="eastAsia" w:ascii="Times New Roman" w:hAnsi="Times New Roman" w:eastAsia="仿宋" w:cs="Times New Roman"/>
                <w:sz w:val="22"/>
                <w:szCs w:val="22"/>
              </w:rPr>
              <w:t>。</w:t>
            </w:r>
          </w:p>
        </w:tc>
      </w:tr>
      <w:tr w14:paraId="3928E4B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65" w:hRule="atLeast"/>
          <w:jc w:val="center"/>
        </w:trPr>
        <w:tc>
          <w:tcPr>
            <w:tcW w:w="566" w:type="dxa"/>
            <w:noWrap w:val="0"/>
            <w:vAlign w:val="center"/>
          </w:tcPr>
          <w:p w14:paraId="40C3CFFF">
            <w:pPr>
              <w:pStyle w:val="26"/>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40B77157">
            <w:pPr>
              <w:pStyle w:val="27"/>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中选公告</w:t>
            </w:r>
          </w:p>
        </w:tc>
        <w:tc>
          <w:tcPr>
            <w:tcW w:w="6706" w:type="dxa"/>
            <w:noWrap w:val="0"/>
            <w:vAlign w:val="center"/>
          </w:tcPr>
          <w:p w14:paraId="000C67B3">
            <w:pPr>
              <w:pStyle w:val="27"/>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（1）比选完成后，采购人在医院官网中发出中选公告；</w:t>
            </w:r>
          </w:p>
          <w:p w14:paraId="41FE86BA">
            <w:pPr>
              <w:pStyle w:val="27"/>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（2）请中选供应商在中选公告发出一个工作日后，联系采购部门老师</w:t>
            </w:r>
            <w:r>
              <w:rPr>
                <w:rFonts w:hint="eastAsia" w:ascii="Times New Roman" w:hAnsi="Times New Roman" w:eastAsia="仿宋" w:cs="Times New Roman"/>
                <w:sz w:val="22"/>
                <w:szCs w:val="22"/>
              </w:rPr>
              <w:t>。</w:t>
            </w:r>
          </w:p>
          <w:p w14:paraId="461B6821">
            <w:pPr>
              <w:pStyle w:val="27"/>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3</w:t>
            </w:r>
            <w:r>
              <w:rPr>
                <w:rFonts w:hint="eastAsia" w:ascii="Times New Roman" w:hAnsi="Times New Roman" w:eastAsia="仿宋" w:cs="Times New Roman"/>
                <w:sz w:val="22"/>
                <w:szCs w:val="22"/>
                <w:lang w:val="zh-CN"/>
              </w:rPr>
              <w:t>）</w:t>
            </w:r>
            <w:r>
              <w:rPr>
                <w:rFonts w:hint="eastAsia" w:ascii="Times New Roman" w:hAnsi="Times New Roman" w:eastAsia="仿宋" w:cs="Times New Roman"/>
                <w:b/>
                <w:bCs/>
                <w:sz w:val="22"/>
                <w:szCs w:val="22"/>
                <w:lang w:val="zh-CN"/>
              </w:rPr>
              <w:t>若中选人以非正当理由放弃中选，在3年内不</w:t>
            </w:r>
            <w:r>
              <w:rPr>
                <w:rFonts w:hint="eastAsia" w:ascii="Times New Roman" w:hAnsi="Times New Roman" w:eastAsia="仿宋" w:cs="Times New Roman"/>
                <w:b/>
                <w:bCs/>
                <w:sz w:val="22"/>
                <w:szCs w:val="22"/>
              </w:rPr>
              <w:t>得</w:t>
            </w:r>
            <w:r>
              <w:rPr>
                <w:rFonts w:hint="eastAsia" w:ascii="Times New Roman" w:hAnsi="Times New Roman" w:eastAsia="仿宋" w:cs="Times New Roman"/>
                <w:b/>
                <w:bCs/>
                <w:sz w:val="22"/>
                <w:szCs w:val="22"/>
                <w:lang w:val="zh-CN"/>
              </w:rPr>
              <w:t>参与本单位的比选申请。</w:t>
            </w:r>
          </w:p>
        </w:tc>
      </w:tr>
      <w:tr w14:paraId="0BFDBD7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14:paraId="3E017345">
            <w:pPr>
              <w:pStyle w:val="26"/>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0DFFCF69">
            <w:pPr>
              <w:pStyle w:val="27"/>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总体说明</w:t>
            </w:r>
          </w:p>
        </w:tc>
        <w:tc>
          <w:tcPr>
            <w:tcW w:w="6706" w:type="dxa"/>
            <w:noWrap w:val="0"/>
            <w:vAlign w:val="center"/>
          </w:tcPr>
          <w:p w14:paraId="0223DCDC">
            <w:pPr>
              <w:pStyle w:val="27"/>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无论比选结果，供应商的</w:t>
            </w:r>
            <w:r>
              <w:rPr>
                <w:rFonts w:hint="eastAsia" w:ascii="Times New Roman" w:hAnsi="Times New Roman" w:eastAsia="仿宋" w:cs="Times New Roman"/>
                <w:sz w:val="22"/>
                <w:szCs w:val="22"/>
              </w:rPr>
              <w:t>比选申请</w:t>
            </w:r>
            <w:r>
              <w:rPr>
                <w:rFonts w:hint="eastAsia" w:ascii="Times New Roman" w:hAnsi="Times New Roman" w:eastAsia="仿宋" w:cs="Times New Roman"/>
                <w:sz w:val="22"/>
                <w:szCs w:val="22"/>
                <w:lang w:val="zh-CN"/>
              </w:rPr>
              <w:t>文件</w:t>
            </w:r>
            <w:r>
              <w:rPr>
                <w:rFonts w:hint="eastAsia" w:ascii="Times New Roman" w:hAnsi="Times New Roman" w:eastAsia="仿宋" w:cs="Times New Roman"/>
                <w:sz w:val="22"/>
                <w:szCs w:val="22"/>
              </w:rPr>
              <w:t>不予撤回</w:t>
            </w:r>
            <w:r>
              <w:rPr>
                <w:rFonts w:hint="eastAsia" w:ascii="Times New Roman" w:hAnsi="Times New Roman" w:eastAsia="仿宋" w:cs="Times New Roman"/>
                <w:sz w:val="22"/>
                <w:szCs w:val="22"/>
                <w:lang w:val="zh-CN"/>
              </w:rPr>
              <w:t>，参选产生的一切费用由供应商自行承担；</w:t>
            </w:r>
          </w:p>
          <w:p w14:paraId="489659AB">
            <w:pPr>
              <w:pStyle w:val="27"/>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本比选的第一章、第二章均为实质性要求，供应商应当符合；</w:t>
            </w:r>
          </w:p>
          <w:p w14:paraId="1887FBAF">
            <w:pPr>
              <w:pStyle w:val="27"/>
              <w:numPr>
                <w:ilvl w:val="0"/>
                <w:numId w:val="5"/>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“采购人”系指本次组织比选的</w:t>
            </w:r>
            <w:r>
              <w:rPr>
                <w:rFonts w:hint="eastAsia" w:ascii="Times New Roman" w:hAnsi="Times New Roman" w:eastAsia="仿宋" w:cs="Times New Roman"/>
                <w:sz w:val="22"/>
                <w:szCs w:val="22"/>
                <w:lang w:eastAsia="zh-CN"/>
              </w:rPr>
              <w:t>高县人民医院</w:t>
            </w:r>
            <w:r>
              <w:rPr>
                <w:rFonts w:hint="eastAsia" w:ascii="Times New Roman" w:hAnsi="Times New Roman" w:eastAsia="仿宋" w:cs="Times New Roman"/>
                <w:sz w:val="22"/>
                <w:szCs w:val="22"/>
              </w:rPr>
              <w:t>；</w:t>
            </w:r>
          </w:p>
          <w:p w14:paraId="68393DA5">
            <w:pPr>
              <w:pStyle w:val="27"/>
              <w:numPr>
                <w:ilvl w:val="0"/>
                <w:numId w:val="5"/>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“供应商”“比选申请人”“参选人”获取了比选文件拟参加比选和向采购人提供货物及相应服务的供应商；</w:t>
            </w:r>
          </w:p>
          <w:p w14:paraId="236F37B5">
            <w:pPr>
              <w:pStyle w:val="27"/>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若采购遇特殊情况，采购人有权终止采购项目；</w:t>
            </w:r>
          </w:p>
          <w:p w14:paraId="7570DD23">
            <w:pPr>
              <w:pStyle w:val="27"/>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本比选文件最终解释权归采购人所有。</w:t>
            </w:r>
          </w:p>
        </w:tc>
      </w:tr>
    </w:tbl>
    <w:p w14:paraId="777D7175">
      <w:r>
        <w:br w:type="page"/>
      </w:r>
    </w:p>
    <w:p w14:paraId="62A95895">
      <w:pPr>
        <w:widowControl/>
        <w:numPr>
          <w:ilvl w:val="0"/>
          <w:numId w:val="1"/>
        </w:numPr>
        <w:spacing w:line="520" w:lineRule="exact"/>
        <w:jc w:val="center"/>
        <w:outlineLvl w:val="0"/>
        <w:rPr>
          <w:rFonts w:ascii="黑体" w:hAnsi="黑体" w:eastAsia="黑体" w:cs="黑体"/>
          <w:b/>
          <w:sz w:val="36"/>
          <w:szCs w:val="32"/>
        </w:rPr>
      </w:pPr>
      <w:bookmarkStart w:id="9" w:name="_Toc5333"/>
      <w:bookmarkStart w:id="10" w:name="_Toc19400"/>
      <w:bookmarkStart w:id="11" w:name="_Toc28050"/>
      <w:r>
        <w:rPr>
          <w:rFonts w:hint="eastAsia" w:ascii="黑体" w:hAnsi="黑体" w:eastAsia="黑体" w:cs="黑体"/>
          <w:b/>
          <w:sz w:val="36"/>
          <w:szCs w:val="32"/>
        </w:rPr>
        <w:t xml:space="preserve"> 供应商资格审查及符合性审查</w:t>
      </w:r>
      <w:bookmarkEnd w:id="9"/>
      <w:bookmarkEnd w:id="10"/>
      <w:bookmarkEnd w:id="11"/>
    </w:p>
    <w:p w14:paraId="5B1EA78F">
      <w:pPr>
        <w:pStyle w:val="3"/>
        <w:bidi w:val="0"/>
      </w:pPr>
      <w:r>
        <w:rPr>
          <w:rFonts w:hint="eastAsia"/>
          <w:color w:val="auto"/>
          <w:sz w:val="24"/>
          <w:szCs w:val="24"/>
          <w:highlight w:val="none"/>
          <w:lang w:val="en-US" w:eastAsia="zh-CN"/>
        </w:rPr>
        <w:t>一、</w:t>
      </w:r>
      <w:r>
        <w:rPr>
          <w:rFonts w:hint="default"/>
          <w:color w:val="auto"/>
          <w:sz w:val="24"/>
          <w:szCs w:val="24"/>
          <w:highlight w:val="none"/>
        </w:rPr>
        <w:t>资格要求</w:t>
      </w:r>
    </w:p>
    <w:tbl>
      <w:tblPr>
        <w:tblStyle w:val="20"/>
        <w:tblW w:w="52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460"/>
        <w:gridCol w:w="3257"/>
        <w:gridCol w:w="4411"/>
        <w:gridCol w:w="708"/>
      </w:tblGrid>
      <w:tr w14:paraId="110E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tblHeader/>
          <w:jc w:val="center"/>
        </w:trPr>
        <w:tc>
          <w:tcPr>
            <w:tcW w:w="460" w:type="dxa"/>
            <w:noWrap w:val="0"/>
            <w:vAlign w:val="center"/>
          </w:tcPr>
          <w:p w14:paraId="7751AAE5">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3257" w:type="dxa"/>
            <w:noWrap w:val="0"/>
            <w:vAlign w:val="center"/>
          </w:tcPr>
          <w:p w14:paraId="369D167C">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资格要求内容</w:t>
            </w:r>
          </w:p>
        </w:tc>
        <w:tc>
          <w:tcPr>
            <w:tcW w:w="4411" w:type="dxa"/>
            <w:noWrap w:val="0"/>
            <w:vAlign w:val="center"/>
          </w:tcPr>
          <w:p w14:paraId="4737B7DC">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通过条件</w:t>
            </w:r>
          </w:p>
        </w:tc>
        <w:tc>
          <w:tcPr>
            <w:tcW w:w="708" w:type="dxa"/>
            <w:noWrap w:val="0"/>
            <w:vAlign w:val="center"/>
          </w:tcPr>
          <w:p w14:paraId="33068C57">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备注</w:t>
            </w:r>
          </w:p>
        </w:tc>
      </w:tr>
      <w:tr w14:paraId="16EE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14:paraId="3009EF28">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3257" w:type="dxa"/>
            <w:noWrap w:val="0"/>
            <w:vAlign w:val="center"/>
          </w:tcPr>
          <w:p w14:paraId="4B70533C">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具有良好的商业信誉和健全的财务会计制度</w:t>
            </w:r>
          </w:p>
        </w:tc>
        <w:tc>
          <w:tcPr>
            <w:tcW w:w="4411" w:type="dxa"/>
            <w:vMerge w:val="restart"/>
            <w:noWrap w:val="0"/>
            <w:vAlign w:val="center"/>
          </w:tcPr>
          <w:p w14:paraId="39E7A6A3">
            <w:pP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统一提供承诺函(格式见</w:t>
            </w:r>
            <w:r>
              <w:rPr>
                <w:rFonts w:ascii="Times New Roman" w:hAnsi="Times New Roman" w:eastAsia="宋体" w:cs="Times New Roman"/>
                <w:color w:val="auto"/>
                <w:highlight w:val="none"/>
              </w:rPr>
              <w:t>本文件</w:t>
            </w:r>
            <w:r>
              <w:rPr>
                <w:rFonts w:hint="default" w:ascii="Times New Roman" w:hAnsi="Times New Roman" w:eastAsia="宋体" w:cs="Times New Roman"/>
                <w:color w:val="auto"/>
                <w:highlight w:val="none"/>
              </w:rPr>
              <w:t>第</w:t>
            </w:r>
            <w:r>
              <w:rPr>
                <w:rFonts w:ascii="Times New Roman" w:hAnsi="Times New Roman" w:eastAsia="宋体" w:cs="Times New Roman"/>
                <w:color w:val="auto"/>
                <w:highlight w:val="none"/>
              </w:rPr>
              <w:t>四</w:t>
            </w:r>
            <w:r>
              <w:rPr>
                <w:rFonts w:hint="default" w:ascii="Times New Roman" w:hAnsi="Times New Roman" w:eastAsia="宋体" w:cs="Times New Roman"/>
                <w:color w:val="auto"/>
                <w:highlight w:val="none"/>
              </w:rPr>
              <w:t>章</w:t>
            </w:r>
            <w:r>
              <w:rPr>
                <w:color w:val="auto"/>
                <w:highlight w:val="none"/>
              </w:rPr>
              <w:fldChar w:fldCharType="begin"/>
            </w:r>
            <w:r>
              <w:rPr>
                <w:color w:val="auto"/>
                <w:highlight w:val="none"/>
              </w:rPr>
              <w:instrText xml:space="preserve"> HYPERLINK \l "承诺函" </w:instrText>
            </w:r>
            <w:r>
              <w:rPr>
                <w:color w:val="auto"/>
                <w:highlight w:val="none"/>
              </w:rPr>
              <w:fldChar w:fldCharType="separate"/>
            </w:r>
            <w:r>
              <w:rPr>
                <w:rStyle w:val="24"/>
                <w:rFonts w:hint="default" w:ascii="Times New Roman" w:hAnsi="Times New Roman" w:eastAsia="宋体" w:cs="Times New Roman"/>
                <w:color w:val="auto"/>
                <w:highlight w:val="none"/>
              </w:rPr>
              <w:t>格式</w:t>
            </w:r>
            <w:r>
              <w:rPr>
                <w:rStyle w:val="24"/>
                <w:rFonts w:ascii="Times New Roman" w:hAnsi="Times New Roman" w:eastAsia="宋体" w:cs="Times New Roman"/>
                <w:color w:val="auto"/>
                <w:highlight w:val="none"/>
              </w:rPr>
              <w:t>二</w:t>
            </w:r>
            <w:r>
              <w:rPr>
                <w:rStyle w:val="24"/>
                <w:rFonts w:hint="default" w:ascii="Times New Roman" w:hAnsi="Times New Roman" w:eastAsia="宋体" w:cs="Times New Roman"/>
                <w:color w:val="auto"/>
                <w:highlight w:val="none"/>
              </w:rPr>
              <w:t>《承诺函》</w:t>
            </w:r>
            <w:r>
              <w:rPr>
                <w:rStyle w:val="24"/>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p>
        </w:tc>
        <w:tc>
          <w:tcPr>
            <w:tcW w:w="708" w:type="dxa"/>
            <w:vMerge w:val="restart"/>
            <w:noWrap w:val="0"/>
            <w:vAlign w:val="center"/>
          </w:tcPr>
          <w:p w14:paraId="4135CF43">
            <w:pPr>
              <w:pStyle w:val="6"/>
              <w:jc w:val="center"/>
              <w:rPr>
                <w:rFonts w:hint="default" w:ascii="Times New Roman" w:hAnsi="Times New Roman" w:eastAsia="宋体" w:cs="Times New Roman"/>
                <w:color w:val="auto"/>
                <w:highlight w:val="none"/>
              </w:rPr>
            </w:pPr>
            <w:r>
              <w:rPr>
                <w:rFonts w:ascii="Times New Roman" w:hAnsi="Times New Roman" w:eastAsia="宋体" w:cs="Times New Roman"/>
                <w:color w:val="auto"/>
                <w:highlight w:val="none"/>
              </w:rPr>
              <w:t>无</w:t>
            </w:r>
          </w:p>
        </w:tc>
      </w:tr>
      <w:tr w14:paraId="2432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14:paraId="4E4804A3">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w:t>
            </w:r>
          </w:p>
        </w:tc>
        <w:tc>
          <w:tcPr>
            <w:tcW w:w="3257" w:type="dxa"/>
            <w:noWrap w:val="0"/>
            <w:vAlign w:val="center"/>
          </w:tcPr>
          <w:p w14:paraId="7AFA4684">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具有履行合同所必需的设备和专业技术能力</w:t>
            </w:r>
          </w:p>
        </w:tc>
        <w:tc>
          <w:tcPr>
            <w:tcW w:w="4411" w:type="dxa"/>
            <w:vMerge w:val="continue"/>
            <w:noWrap w:val="0"/>
            <w:vAlign w:val="center"/>
          </w:tcPr>
          <w:p w14:paraId="7730BF8B">
            <w:pPr>
              <w:pStyle w:val="28"/>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4305F1A5">
            <w:pPr>
              <w:pStyle w:val="6"/>
              <w:rPr>
                <w:rFonts w:hint="default" w:ascii="Times New Roman" w:hAnsi="Times New Roman" w:eastAsia="宋体" w:cs="Times New Roman"/>
                <w:color w:val="auto"/>
                <w:highlight w:val="none"/>
              </w:rPr>
            </w:pPr>
          </w:p>
        </w:tc>
      </w:tr>
      <w:tr w14:paraId="001A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14:paraId="426359EC">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p>
        </w:tc>
        <w:tc>
          <w:tcPr>
            <w:tcW w:w="3257" w:type="dxa"/>
            <w:noWrap w:val="0"/>
            <w:vAlign w:val="center"/>
          </w:tcPr>
          <w:p w14:paraId="16D41924">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有依法缴纳税收和社会保障资金的良好记录</w:t>
            </w:r>
          </w:p>
        </w:tc>
        <w:tc>
          <w:tcPr>
            <w:tcW w:w="4411" w:type="dxa"/>
            <w:vMerge w:val="continue"/>
            <w:noWrap w:val="0"/>
            <w:vAlign w:val="center"/>
          </w:tcPr>
          <w:p w14:paraId="03BC4A3C">
            <w:pPr>
              <w:pStyle w:val="28"/>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55C70711">
            <w:pPr>
              <w:pStyle w:val="6"/>
              <w:rPr>
                <w:rFonts w:hint="default" w:ascii="Times New Roman" w:hAnsi="Times New Roman" w:eastAsia="宋体" w:cs="Times New Roman"/>
                <w:color w:val="auto"/>
                <w:highlight w:val="none"/>
              </w:rPr>
            </w:pPr>
          </w:p>
        </w:tc>
      </w:tr>
      <w:tr w14:paraId="4D29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14:paraId="5E4FC4C8">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w:t>
            </w:r>
          </w:p>
        </w:tc>
        <w:tc>
          <w:tcPr>
            <w:tcW w:w="3257" w:type="dxa"/>
            <w:noWrap w:val="0"/>
            <w:vAlign w:val="center"/>
          </w:tcPr>
          <w:p w14:paraId="40B7F0D7">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参加本次采购活动前三年内，在经营活动中没有重大违法记录</w:t>
            </w:r>
          </w:p>
        </w:tc>
        <w:tc>
          <w:tcPr>
            <w:tcW w:w="4411" w:type="dxa"/>
            <w:vMerge w:val="continue"/>
            <w:noWrap w:val="0"/>
            <w:vAlign w:val="center"/>
          </w:tcPr>
          <w:p w14:paraId="797BE8AB">
            <w:pPr>
              <w:pStyle w:val="28"/>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6A3E7823">
            <w:pPr>
              <w:pStyle w:val="6"/>
              <w:rPr>
                <w:rFonts w:hint="default" w:ascii="Times New Roman" w:hAnsi="Times New Roman" w:eastAsia="宋体" w:cs="Times New Roman"/>
                <w:color w:val="auto"/>
                <w:highlight w:val="none"/>
              </w:rPr>
            </w:pPr>
          </w:p>
        </w:tc>
      </w:tr>
      <w:tr w14:paraId="055E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3" w:hRule="atLeast"/>
          <w:jc w:val="center"/>
        </w:trPr>
        <w:tc>
          <w:tcPr>
            <w:tcW w:w="460" w:type="dxa"/>
            <w:noWrap w:val="0"/>
            <w:vAlign w:val="center"/>
          </w:tcPr>
          <w:p w14:paraId="09B10CDB">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w:t>
            </w:r>
          </w:p>
        </w:tc>
        <w:tc>
          <w:tcPr>
            <w:tcW w:w="3257" w:type="dxa"/>
            <w:noWrap w:val="0"/>
            <w:vAlign w:val="center"/>
          </w:tcPr>
          <w:p w14:paraId="7FCB0AE6">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法律、行政法规规定的其他条件</w:t>
            </w:r>
          </w:p>
        </w:tc>
        <w:tc>
          <w:tcPr>
            <w:tcW w:w="4411" w:type="dxa"/>
            <w:vMerge w:val="continue"/>
            <w:noWrap w:val="0"/>
            <w:vAlign w:val="center"/>
          </w:tcPr>
          <w:p w14:paraId="564DF97A">
            <w:pPr>
              <w:pStyle w:val="28"/>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53B8B990">
            <w:pPr>
              <w:pStyle w:val="6"/>
              <w:rPr>
                <w:rFonts w:hint="default" w:ascii="Times New Roman" w:hAnsi="Times New Roman" w:eastAsia="宋体" w:cs="Times New Roman"/>
                <w:color w:val="auto"/>
                <w:highlight w:val="none"/>
              </w:rPr>
            </w:pPr>
          </w:p>
        </w:tc>
      </w:tr>
      <w:tr w14:paraId="61E0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56" w:hRule="atLeast"/>
          <w:jc w:val="center"/>
        </w:trPr>
        <w:tc>
          <w:tcPr>
            <w:tcW w:w="460" w:type="dxa"/>
            <w:noWrap w:val="0"/>
            <w:vAlign w:val="center"/>
          </w:tcPr>
          <w:p w14:paraId="59C90B2C">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w:t>
            </w:r>
          </w:p>
        </w:tc>
        <w:tc>
          <w:tcPr>
            <w:tcW w:w="3257" w:type="dxa"/>
            <w:noWrap w:val="0"/>
            <w:vAlign w:val="center"/>
          </w:tcPr>
          <w:p w14:paraId="7DB91866">
            <w:pPr>
              <w:jc w:val="left"/>
              <w:rPr>
                <w:rFonts w:hint="eastAsia"/>
              </w:rPr>
            </w:pPr>
            <w:r>
              <w:rPr>
                <w:rFonts w:hint="eastAsia"/>
              </w:rPr>
              <w:t>投标企业、生产企业及本次投标涉及产品不得涉及以下情况：</w:t>
            </w:r>
          </w:p>
          <w:p w14:paraId="44C83BBF">
            <w:pPr>
              <w:jc w:val="left"/>
              <w:rPr>
                <w:rFonts w:hint="default" w:ascii="Times New Roman" w:hAnsi="Times New Roman" w:eastAsia="宋体" w:cs="Times New Roman"/>
                <w:bCs/>
                <w:color w:val="auto"/>
                <w:highlight w:val="none"/>
              </w:rPr>
            </w:pPr>
            <w:r>
              <w:rPr>
                <w:rFonts w:hint="eastAsia"/>
              </w:rPr>
              <w:t>1.被列入失信被执行人、重大税收违法案件当事人名单、政府采购严重违法失信行为记录名单。</w:t>
            </w:r>
          </w:p>
        </w:tc>
        <w:tc>
          <w:tcPr>
            <w:tcW w:w="4411" w:type="dxa"/>
            <w:vMerge w:val="continue"/>
            <w:noWrap w:val="0"/>
            <w:vAlign w:val="center"/>
          </w:tcPr>
          <w:p w14:paraId="574C639A">
            <w:pPr>
              <w:pStyle w:val="28"/>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6702BBF1">
            <w:pPr>
              <w:pStyle w:val="6"/>
              <w:rPr>
                <w:rFonts w:hint="default" w:ascii="Times New Roman" w:hAnsi="Times New Roman" w:eastAsia="宋体" w:cs="Times New Roman"/>
                <w:color w:val="auto"/>
                <w:highlight w:val="none"/>
              </w:rPr>
            </w:pPr>
          </w:p>
        </w:tc>
      </w:tr>
      <w:tr w14:paraId="2EF1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25" w:hRule="atLeast"/>
          <w:jc w:val="center"/>
        </w:trPr>
        <w:tc>
          <w:tcPr>
            <w:tcW w:w="460" w:type="dxa"/>
            <w:noWrap w:val="0"/>
            <w:vAlign w:val="center"/>
          </w:tcPr>
          <w:p w14:paraId="4CA5647B">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w:t>
            </w:r>
          </w:p>
        </w:tc>
        <w:tc>
          <w:tcPr>
            <w:tcW w:w="3257" w:type="dxa"/>
            <w:noWrap w:val="0"/>
            <w:vAlign w:val="center"/>
          </w:tcPr>
          <w:p w14:paraId="0B202316">
            <w:pPr>
              <w:widowControl/>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供应商</w:t>
            </w:r>
            <w:r>
              <w:rPr>
                <w:rFonts w:hint="default" w:ascii="Times New Roman" w:hAnsi="Times New Roman" w:eastAsia="宋体" w:cs="Times New Roman"/>
                <w:color w:val="auto"/>
                <w:highlight w:val="none"/>
              </w:rPr>
              <w:t>应具备独立承担民事责任的能力及行业主管部门要求的各项资质</w:t>
            </w:r>
          </w:p>
        </w:tc>
        <w:tc>
          <w:tcPr>
            <w:tcW w:w="4411" w:type="dxa"/>
            <w:vMerge w:val="continue"/>
            <w:noWrap w:val="0"/>
            <w:vAlign w:val="center"/>
          </w:tcPr>
          <w:p w14:paraId="0D0EA534">
            <w:pPr>
              <w:pStyle w:val="28"/>
              <w:numPr>
                <w:ilvl w:val="0"/>
                <w:numId w:val="6"/>
              </w:numPr>
              <w:ind w:firstLineChars="0"/>
              <w:rPr>
                <w:rFonts w:hint="default" w:ascii="Times New Roman" w:hAnsi="Times New Roman" w:eastAsia="宋体" w:cs="Times New Roman"/>
                <w:color w:val="auto"/>
                <w:highlight w:val="none"/>
              </w:rPr>
            </w:pPr>
          </w:p>
        </w:tc>
        <w:tc>
          <w:tcPr>
            <w:tcW w:w="708" w:type="dxa"/>
            <w:vMerge w:val="continue"/>
            <w:noWrap w:val="0"/>
            <w:vAlign w:val="center"/>
          </w:tcPr>
          <w:p w14:paraId="4B6739E0">
            <w:pPr>
              <w:pStyle w:val="6"/>
              <w:rPr>
                <w:rFonts w:hint="default" w:ascii="Times New Roman" w:hAnsi="Times New Roman" w:eastAsia="宋体" w:cs="Times New Roman"/>
                <w:color w:val="auto"/>
                <w:highlight w:val="none"/>
              </w:rPr>
            </w:pPr>
          </w:p>
        </w:tc>
      </w:tr>
      <w:tr w14:paraId="1030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62" w:hRule="atLeast"/>
          <w:jc w:val="center"/>
        </w:trPr>
        <w:tc>
          <w:tcPr>
            <w:tcW w:w="460" w:type="dxa"/>
            <w:noWrap w:val="0"/>
            <w:vAlign w:val="center"/>
          </w:tcPr>
          <w:p w14:paraId="79200AFA">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3257" w:type="dxa"/>
            <w:noWrap w:val="0"/>
            <w:vAlign w:val="center"/>
          </w:tcPr>
          <w:p w14:paraId="3D4989F1">
            <w:pPr>
              <w:jc w:val="left"/>
              <w:rPr>
                <w:rFonts w:hint="default" w:eastAsia="宋体" w:cs="Times New Roman"/>
                <w:color w:val="auto"/>
                <w:lang w:val="en-US" w:eastAsia="zh-CN"/>
              </w:rPr>
            </w:pPr>
            <w:r>
              <w:rPr>
                <w:rFonts w:hint="eastAsia" w:eastAsia="宋体" w:cs="Times New Roman"/>
                <w:color w:val="auto"/>
                <w:lang w:eastAsia="zh-CN"/>
              </w:rPr>
              <w:t>本项目特定资格要求：</w:t>
            </w:r>
          </w:p>
        </w:tc>
        <w:tc>
          <w:tcPr>
            <w:tcW w:w="4411" w:type="dxa"/>
            <w:noWrap w:val="0"/>
            <w:vAlign w:val="center"/>
          </w:tcPr>
          <w:p w14:paraId="1F3BF0F1">
            <w:pPr>
              <w:jc w:val="left"/>
              <w:rPr>
                <w:rFonts w:hint="eastAsia" w:eastAsia="宋体" w:cs="Times New Roman"/>
                <w:color w:val="auto"/>
                <w:lang w:eastAsia="zh-CN"/>
              </w:rPr>
            </w:pPr>
            <w:r>
              <w:rPr>
                <w:rFonts w:hint="default" w:eastAsia="宋体" w:cs="Times New Roman"/>
                <w:color w:val="auto"/>
                <w:lang w:val="en-US" w:eastAsia="zh-CN"/>
              </w:rPr>
              <w:t xml:space="preserve"> </w:t>
            </w:r>
            <w:r>
              <w:rPr>
                <w:rFonts w:hint="eastAsia" w:eastAsia="宋体" w:cs="Times New Roman"/>
                <w:color w:val="auto"/>
                <w:lang w:val="en-US" w:eastAsia="zh-CN"/>
              </w:rPr>
              <w:t>供应商</w:t>
            </w:r>
            <w:r>
              <w:rPr>
                <w:rFonts w:hint="eastAsia" w:eastAsia="宋体" w:cs="Times New Roman"/>
                <w:color w:val="auto"/>
                <w:lang w:eastAsia="zh-CN"/>
              </w:rPr>
              <w:t>须为通过全国投资项目在线审批监管平台备案的工程咨询单位。</w:t>
            </w:r>
          </w:p>
          <w:p w14:paraId="7DC203F5">
            <w:pPr>
              <w:numPr>
                <w:ilvl w:val="0"/>
                <w:numId w:val="0"/>
              </w:numPr>
              <w:jc w:val="left"/>
              <w:rPr>
                <w:rFonts w:hint="default" w:eastAsia="宋体" w:cs="Times New Roman"/>
                <w:color w:val="auto"/>
                <w:lang w:val="en-US" w:eastAsia="zh-CN"/>
              </w:rPr>
            </w:pPr>
          </w:p>
        </w:tc>
        <w:tc>
          <w:tcPr>
            <w:tcW w:w="708" w:type="dxa"/>
            <w:noWrap w:val="0"/>
            <w:vAlign w:val="center"/>
          </w:tcPr>
          <w:p w14:paraId="60B6AEC6">
            <w:pPr>
              <w:pStyle w:val="6"/>
              <w:rPr>
                <w:rFonts w:hint="default" w:ascii="Times New Roman" w:hAnsi="Times New Roman" w:eastAsia="宋体" w:cs="Times New Roman"/>
                <w:color w:val="auto"/>
                <w:highlight w:val="none"/>
              </w:rPr>
            </w:pPr>
          </w:p>
        </w:tc>
      </w:tr>
    </w:tbl>
    <w:p w14:paraId="74DC2459">
      <w:pPr>
        <w:pStyle w:val="29"/>
      </w:pPr>
    </w:p>
    <w:p w14:paraId="403BF35F">
      <w:pPr>
        <w:rPr>
          <w:color w:val="auto"/>
        </w:rPr>
      </w:pPr>
    </w:p>
    <w:p w14:paraId="49C98318">
      <w:pPr>
        <w:rPr>
          <w:color w:val="auto"/>
        </w:rPr>
      </w:pPr>
    </w:p>
    <w:p w14:paraId="0DC86973">
      <w:pPr>
        <w:rPr>
          <w:color w:val="auto"/>
        </w:rPr>
      </w:pPr>
    </w:p>
    <w:p w14:paraId="7FA6591C">
      <w:pPr>
        <w:rPr>
          <w:color w:val="auto"/>
        </w:rPr>
      </w:pPr>
    </w:p>
    <w:p w14:paraId="60476F5F">
      <w:pPr>
        <w:rPr>
          <w:color w:val="auto"/>
        </w:rPr>
      </w:pPr>
    </w:p>
    <w:p w14:paraId="215D115B">
      <w:pPr>
        <w:rPr>
          <w:color w:val="auto"/>
        </w:rPr>
      </w:pPr>
    </w:p>
    <w:p w14:paraId="0392C34C">
      <w:pPr>
        <w:rPr>
          <w:color w:val="auto"/>
        </w:rPr>
      </w:pPr>
    </w:p>
    <w:p w14:paraId="2E048D3C">
      <w:pPr>
        <w:rPr>
          <w:color w:val="auto"/>
        </w:rPr>
      </w:pPr>
    </w:p>
    <w:p w14:paraId="4D7831A6">
      <w:pPr>
        <w:rPr>
          <w:color w:val="auto"/>
        </w:rPr>
      </w:pPr>
    </w:p>
    <w:p w14:paraId="6913E5DB">
      <w:pPr>
        <w:rPr>
          <w:color w:val="auto"/>
        </w:rPr>
      </w:pPr>
    </w:p>
    <w:p w14:paraId="3E33FE9A">
      <w:pPr>
        <w:pStyle w:val="18"/>
      </w:pPr>
    </w:p>
    <w:p w14:paraId="726A7745">
      <w:pPr>
        <w:rPr>
          <w:color w:val="auto"/>
        </w:rPr>
      </w:pPr>
    </w:p>
    <w:p w14:paraId="7E2C8CED">
      <w:pPr>
        <w:pageBreakBefore w:val="0"/>
        <w:widowControl/>
        <w:numPr>
          <w:ilvl w:val="0"/>
          <w:numId w:val="1"/>
        </w:numPr>
        <w:kinsoku/>
        <w:wordWrap/>
        <w:overflowPunct/>
        <w:topLinePunct w:val="0"/>
        <w:autoSpaceDE/>
        <w:autoSpaceDN/>
        <w:bidi w:val="0"/>
        <w:spacing w:line="440" w:lineRule="exact"/>
        <w:jc w:val="center"/>
        <w:outlineLvl w:val="0"/>
        <w:rPr>
          <w:rFonts w:hint="default" w:ascii="黑体" w:hAnsi="黑体" w:eastAsia="黑体" w:cs="仿宋"/>
          <w:b/>
          <w:bCs/>
          <w:color w:val="auto"/>
          <w:sz w:val="36"/>
          <w:szCs w:val="36"/>
          <w:lang w:val="en-US"/>
        </w:rPr>
      </w:pPr>
      <w:r>
        <w:rPr>
          <w:rFonts w:hint="eastAsia" w:ascii="黑体" w:hAnsi="黑体" w:eastAsia="黑体" w:cs="仿宋"/>
          <w:b/>
          <w:bCs/>
          <w:color w:val="auto"/>
          <w:sz w:val="36"/>
          <w:szCs w:val="36"/>
        </w:rPr>
        <w:t xml:space="preserve"> </w:t>
      </w:r>
      <w:r>
        <w:rPr>
          <w:rFonts w:hint="eastAsia" w:ascii="黑体" w:hAnsi="黑体" w:eastAsia="黑体" w:cs="仿宋"/>
          <w:b/>
          <w:bCs/>
          <w:color w:val="auto"/>
          <w:sz w:val="36"/>
          <w:szCs w:val="36"/>
          <w:lang w:val="en-US" w:eastAsia="zh-CN"/>
        </w:rPr>
        <w:t>采购需求</w:t>
      </w:r>
    </w:p>
    <w:p w14:paraId="5905C6F0">
      <w:pPr>
        <w:rPr>
          <w:rFonts w:hint="eastAsia"/>
          <w:lang w:val="en-US" w:eastAsia="zh-CN"/>
        </w:rPr>
      </w:pPr>
    </w:p>
    <w:p w14:paraId="482B5129">
      <w:pPr>
        <w:pStyle w:val="6"/>
        <w:keepNext w:val="0"/>
        <w:keepLines w:val="0"/>
        <w:pageBreakBefore w:val="0"/>
        <w:numPr>
          <w:ilvl w:val="0"/>
          <w:numId w:val="7"/>
        </w:numPr>
        <w:kinsoku/>
        <w:wordWrap/>
        <w:overflowPunct/>
        <w:topLinePunct w:val="0"/>
        <w:autoSpaceDE/>
        <w:autoSpaceDN/>
        <w:bidi w:val="0"/>
        <w:adjustRightInd/>
        <w:snapToGrid/>
        <w:spacing w:after="0" w:line="440" w:lineRule="exact"/>
        <w:ind w:left="0" w:leftChars="0" w:firstLine="0" w:firstLineChars="0"/>
        <w:textAlignment w:val="auto"/>
        <w:rPr>
          <w:rFonts w:hint="eastAsia" w:ascii="仿宋" w:hAnsi="仿宋" w:eastAsia="仿宋" w:cs="仿宋"/>
          <w:b/>
          <w:bCs/>
          <w:color w:val="000000"/>
          <w:kern w:val="2"/>
          <w:sz w:val="30"/>
          <w:szCs w:val="30"/>
          <w:lang w:val="en-US" w:eastAsia="zh-CN" w:bidi="ar-SA"/>
        </w:rPr>
      </w:pPr>
      <w:r>
        <w:rPr>
          <w:rFonts w:hint="eastAsia" w:ascii="仿宋" w:hAnsi="仿宋" w:eastAsia="仿宋" w:cs="仿宋"/>
          <w:b/>
          <w:bCs/>
          <w:color w:val="000000"/>
          <w:kern w:val="2"/>
          <w:sz w:val="30"/>
          <w:szCs w:val="30"/>
          <w:lang w:val="en-US" w:eastAsia="zh-CN" w:bidi="ar-SA"/>
        </w:rPr>
        <w:t>项目概述</w:t>
      </w:r>
    </w:p>
    <w:p w14:paraId="2207B5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24"/>
          <w:szCs w:val="24"/>
          <w:lang w:val="en-US" w:eastAsia="zh-CN" w:bidi="ar-SA"/>
        </w:rPr>
        <w:t xml:space="preserve">  </w:t>
      </w:r>
      <w:r>
        <w:rPr>
          <w:rFonts w:hint="eastAsia" w:ascii="仿宋" w:hAnsi="仿宋" w:eastAsia="仿宋" w:cs="仿宋"/>
          <w:b w:val="0"/>
          <w:bCs/>
          <w:color w:val="auto"/>
          <w:kern w:val="2"/>
          <w:sz w:val="30"/>
          <w:szCs w:val="30"/>
          <w:lang w:val="en-US" w:eastAsia="zh-CN" w:bidi="ar-SA"/>
        </w:rPr>
        <w:t>根据</w:t>
      </w:r>
      <w:bookmarkStart w:id="12" w:name="OLE_LINK1"/>
      <w:r>
        <w:rPr>
          <w:rFonts w:hint="eastAsia" w:ascii="仿宋" w:hAnsi="仿宋" w:eastAsia="仿宋" w:cs="仿宋"/>
          <w:b w:val="0"/>
          <w:bCs/>
          <w:color w:val="auto"/>
          <w:kern w:val="2"/>
          <w:sz w:val="30"/>
          <w:szCs w:val="30"/>
          <w:lang w:val="en-US" w:eastAsia="zh-CN" w:bidi="ar-SA"/>
        </w:rPr>
        <w:t>国务院关于《医疗卫生强基工程实施方案》（国函〔2025〕85号）相关要求</w:t>
      </w:r>
      <w:bookmarkEnd w:id="12"/>
      <w:r>
        <w:rPr>
          <w:rFonts w:hint="eastAsia" w:ascii="仿宋" w:hAnsi="仿宋" w:eastAsia="仿宋" w:cs="仿宋"/>
          <w:b w:val="0"/>
          <w:bCs/>
          <w:color w:val="auto"/>
          <w:kern w:val="2"/>
          <w:sz w:val="30"/>
          <w:szCs w:val="30"/>
          <w:lang w:val="en-US" w:eastAsia="zh-CN" w:bidi="ar-SA"/>
        </w:rPr>
        <w:t>，拟通过采购第三方专业机构，负责编制该项目建议书、可行性研究报告、资金申请报告及建设方案等全套申报材料；同时由服务单位配合采购人对接各级行政主管部门，全程协助完成项目上级资金申报、政策对接及对上资金争取等相关工作。</w:t>
      </w:r>
    </w:p>
    <w:p w14:paraId="411ABC15">
      <w:pPr>
        <w:pStyle w:val="6"/>
        <w:keepNext w:val="0"/>
        <w:keepLines w:val="0"/>
        <w:pageBreakBefore w:val="0"/>
        <w:numPr>
          <w:ilvl w:val="0"/>
          <w:numId w:val="7"/>
        </w:numPr>
        <w:kinsoku/>
        <w:wordWrap/>
        <w:overflowPunct/>
        <w:topLinePunct w:val="0"/>
        <w:autoSpaceDE/>
        <w:autoSpaceDN/>
        <w:bidi w:val="0"/>
        <w:adjustRightInd/>
        <w:snapToGrid/>
        <w:spacing w:after="0" w:line="440" w:lineRule="exact"/>
        <w:ind w:left="0" w:leftChars="0" w:firstLine="0" w:firstLineChars="0"/>
        <w:textAlignment w:val="auto"/>
        <w:rPr>
          <w:rFonts w:hint="eastAsia" w:ascii="仿宋" w:hAnsi="仿宋" w:eastAsia="仿宋" w:cs="仿宋"/>
          <w:b/>
          <w:bCs/>
          <w:color w:val="000000"/>
          <w:kern w:val="2"/>
          <w:sz w:val="30"/>
          <w:szCs w:val="30"/>
          <w:lang w:val="en-US" w:eastAsia="zh-CN" w:bidi="ar-SA"/>
        </w:rPr>
      </w:pPr>
      <w:r>
        <w:rPr>
          <w:rFonts w:hint="eastAsia" w:ascii="仿宋" w:hAnsi="仿宋" w:eastAsia="仿宋" w:cs="仿宋"/>
          <w:b/>
          <w:bCs/>
          <w:color w:val="000000"/>
          <w:kern w:val="2"/>
          <w:sz w:val="30"/>
          <w:szCs w:val="30"/>
          <w:lang w:val="en-US" w:eastAsia="zh-CN" w:bidi="ar-SA"/>
        </w:rPr>
        <w:t>服务内容及要求</w:t>
      </w:r>
    </w:p>
    <w:p w14:paraId="0CA319BD">
      <w:pPr>
        <w:widowControl w:val="0"/>
        <w:numPr>
          <w:ilvl w:val="0"/>
          <w:numId w:val="0"/>
        </w:numPr>
        <w:spacing w:line="360" w:lineRule="auto"/>
        <w:ind w:firstLine="562" w:firstLineChars="200"/>
        <w:jc w:val="both"/>
        <w:rPr>
          <w:rFonts w:hint="eastAsia" w:ascii="宋体" w:hAnsi="宋体" w:cs="宋体"/>
          <w:b/>
          <w:bCs w:val="0"/>
          <w:sz w:val="28"/>
          <w:szCs w:val="28"/>
          <w:lang w:val="en-US" w:eastAsia="zh-CN"/>
        </w:rPr>
      </w:pPr>
      <w:r>
        <w:rPr>
          <w:rFonts w:hint="eastAsia" w:ascii="宋体" w:hAnsi="宋体" w:cs="宋体"/>
          <w:b/>
          <w:bCs w:val="0"/>
          <w:sz w:val="28"/>
          <w:szCs w:val="28"/>
          <w:lang w:val="en-US" w:eastAsia="zh-CN"/>
        </w:rPr>
        <w:t>（一）服务内容</w:t>
      </w:r>
    </w:p>
    <w:p w14:paraId="4A927670">
      <w:pPr>
        <w:widowControl w:val="0"/>
        <w:numPr>
          <w:ilvl w:val="0"/>
          <w:numId w:val="0"/>
        </w:numPr>
        <w:spacing w:line="360" w:lineRule="auto"/>
        <w:ind w:firstLine="560" w:firstLineChars="200"/>
        <w:jc w:val="both"/>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28"/>
          <w:szCs w:val="28"/>
          <w:lang w:val="en-US" w:eastAsia="zh-CN" w:bidi="ar-SA"/>
        </w:rPr>
        <w:t>1、</w:t>
      </w:r>
      <w:r>
        <w:rPr>
          <w:rFonts w:hint="default" w:ascii="仿宋" w:hAnsi="仿宋" w:eastAsia="仿宋" w:cs="仿宋"/>
          <w:b w:val="0"/>
          <w:bCs/>
          <w:color w:val="auto"/>
          <w:kern w:val="2"/>
          <w:sz w:val="28"/>
          <w:szCs w:val="28"/>
          <w:lang w:val="en-US" w:eastAsia="zh-CN" w:bidi="ar-SA"/>
        </w:rPr>
        <w:t>按</w:t>
      </w:r>
      <w:r>
        <w:rPr>
          <w:rFonts w:hint="eastAsia" w:ascii="仿宋" w:hAnsi="仿宋" w:eastAsia="仿宋" w:cs="仿宋"/>
          <w:b w:val="0"/>
          <w:bCs/>
          <w:color w:val="auto"/>
          <w:kern w:val="2"/>
          <w:sz w:val="28"/>
          <w:szCs w:val="28"/>
          <w:lang w:val="en-US" w:eastAsia="zh-CN" w:bidi="ar-SA"/>
        </w:rPr>
        <w:t>国务院关于《</w:t>
      </w:r>
      <w:r>
        <w:rPr>
          <w:rFonts w:hint="eastAsia" w:ascii="仿宋" w:hAnsi="仿宋" w:eastAsia="仿宋" w:cs="仿宋"/>
          <w:b w:val="0"/>
          <w:bCs/>
          <w:color w:val="auto"/>
          <w:kern w:val="2"/>
          <w:sz w:val="30"/>
          <w:szCs w:val="30"/>
          <w:lang w:val="en-US" w:eastAsia="zh-CN" w:bidi="ar-SA"/>
        </w:rPr>
        <w:t>医疗卫生强基工程实施方案》（国函〔2025〕85号）要求，根据采购人的高县县域医共体强基工程建设项目，编制可行性研究报告、项目建议书、资金申请报告、建设方案等全套申报材料；</w:t>
      </w:r>
    </w:p>
    <w:p w14:paraId="384BE268">
      <w:pPr>
        <w:widowControl w:val="0"/>
        <w:numPr>
          <w:ilvl w:val="0"/>
          <w:numId w:val="0"/>
        </w:numPr>
        <w:spacing w:line="360" w:lineRule="auto"/>
        <w:ind w:firstLine="600" w:firstLineChars="200"/>
        <w:jc w:val="both"/>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2、可行性研究报告和项目建议书主要包括项目建设背景和必要性、项目需求分析与产出方案、项目选址与要素保障、项目建设方案、安全综合分析、项目运营方案、项目投融资与财务方案、项目影响效果分析、项目风险控制方案、研究结论及建议等内容。</w:t>
      </w:r>
    </w:p>
    <w:p w14:paraId="68A53E3B">
      <w:pPr>
        <w:pStyle w:val="6"/>
        <w:keepNext w:val="0"/>
        <w:keepLines w:val="0"/>
        <w:pageBreakBefore w:val="0"/>
        <w:kinsoku/>
        <w:wordWrap/>
        <w:overflowPunct/>
        <w:topLinePunct w:val="0"/>
        <w:autoSpaceDE/>
        <w:autoSpaceDN/>
        <w:bidi w:val="0"/>
        <w:adjustRightInd/>
        <w:spacing w:after="0" w:line="360" w:lineRule="auto"/>
        <w:ind w:firstLine="600" w:firstLineChars="200"/>
        <w:textAlignment w:val="auto"/>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3、资金申请报告主要包括项目单位及项目情况、项目基本情况、申请中央预算内投资的主要理由和政策依据等内容。</w:t>
      </w:r>
    </w:p>
    <w:p w14:paraId="36357933">
      <w:pPr>
        <w:widowControl w:val="0"/>
        <w:numPr>
          <w:ilvl w:val="0"/>
          <w:numId w:val="0"/>
        </w:numPr>
        <w:spacing w:line="360" w:lineRule="auto"/>
        <w:ind w:firstLine="600" w:firstLineChars="200"/>
        <w:jc w:val="both"/>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4、配合采购人对接行政部门，完成项目库填报工作。编制的可行性研究报告和项目建议书最终成果须符合国家相关法律法规，并取得行政部门批复。编制的资金申请报告最终成果需符合国家相关法律法规，并通过采购人验收。</w:t>
      </w:r>
    </w:p>
    <w:p w14:paraId="56983D08">
      <w:pPr>
        <w:widowControl w:val="0"/>
        <w:numPr>
          <w:ilvl w:val="0"/>
          <w:numId w:val="0"/>
        </w:numPr>
        <w:spacing w:line="360" w:lineRule="auto"/>
        <w:ind w:firstLine="562" w:firstLineChars="200"/>
        <w:jc w:val="both"/>
        <w:rPr>
          <w:rFonts w:hint="eastAsia" w:ascii="宋体" w:hAnsi="宋体" w:eastAsia="宋体" w:cs="宋体"/>
          <w:b/>
          <w:bCs w:val="0"/>
          <w:sz w:val="28"/>
          <w:szCs w:val="28"/>
          <w:lang w:val="en-US" w:eastAsia="zh-CN"/>
        </w:rPr>
      </w:pPr>
      <w:bookmarkStart w:id="13" w:name="_Toc8117"/>
      <w:bookmarkStart w:id="14" w:name="_Toc9090"/>
      <w:bookmarkStart w:id="15" w:name="_Toc7988"/>
      <w:r>
        <w:rPr>
          <w:rFonts w:hint="eastAsia" w:ascii="宋体" w:hAnsi="宋体" w:eastAsia="宋体" w:cs="宋体"/>
          <w:b/>
          <w:bCs w:val="0"/>
          <w:sz w:val="28"/>
          <w:szCs w:val="28"/>
          <w:lang w:val="en-US" w:eastAsia="zh-CN"/>
        </w:rPr>
        <w:t>（二）成果要求</w:t>
      </w:r>
      <w:bookmarkEnd w:id="13"/>
      <w:bookmarkEnd w:id="14"/>
      <w:bookmarkEnd w:id="15"/>
    </w:p>
    <w:p w14:paraId="68C4D3B5">
      <w:pPr>
        <w:pStyle w:val="6"/>
        <w:keepNext w:val="0"/>
        <w:keepLines w:val="0"/>
        <w:pageBreakBefore w:val="0"/>
        <w:kinsoku/>
        <w:wordWrap/>
        <w:overflowPunct/>
        <w:topLinePunct w:val="0"/>
        <w:autoSpaceDE/>
        <w:autoSpaceDN/>
        <w:bidi w:val="0"/>
        <w:adjustRightInd/>
        <w:spacing w:after="0" w:line="360" w:lineRule="auto"/>
        <w:ind w:firstLine="600" w:firstLineChars="200"/>
        <w:textAlignment w:val="auto"/>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1、成果资料内容要求：项目建议书、可行性研究报告送审报批及取得批复后，成交供应商应及时提交完整的成果文件及相关附件。</w:t>
      </w:r>
    </w:p>
    <w:p w14:paraId="54DF32D9">
      <w:pPr>
        <w:pStyle w:val="6"/>
        <w:keepNext w:val="0"/>
        <w:keepLines w:val="0"/>
        <w:pageBreakBefore w:val="0"/>
        <w:kinsoku/>
        <w:wordWrap/>
        <w:overflowPunct/>
        <w:topLinePunct w:val="0"/>
        <w:autoSpaceDE/>
        <w:autoSpaceDN/>
        <w:bidi w:val="0"/>
        <w:adjustRightInd/>
        <w:spacing w:after="0" w:line="360" w:lineRule="auto"/>
        <w:ind w:firstLine="600" w:firstLineChars="200"/>
        <w:textAlignment w:val="auto"/>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2、成果资料数量要求：纸质版和电子版成果文件数量需满足审查、报批、存档等各环节工作要求，其中成果纸质版文件至少6份，电子文档至少1份（光盘或U盘）。</w:t>
      </w:r>
    </w:p>
    <w:p w14:paraId="32B2110E">
      <w:pPr>
        <w:pStyle w:val="1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textAlignment w:val="auto"/>
        <w:outlineLvl w:val="9"/>
        <w:rPr>
          <w:rFonts w:hint="default"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3、成果资料</w:t>
      </w:r>
      <w:r>
        <w:rPr>
          <w:rFonts w:hint="default" w:ascii="仿宋" w:hAnsi="仿宋" w:eastAsia="仿宋" w:cs="仿宋"/>
          <w:b w:val="0"/>
          <w:bCs/>
          <w:color w:val="auto"/>
          <w:kern w:val="2"/>
          <w:sz w:val="30"/>
          <w:szCs w:val="30"/>
          <w:lang w:val="en-US" w:eastAsia="zh-CN" w:bidi="ar-SA"/>
        </w:rPr>
        <w:t>质量标准</w:t>
      </w:r>
      <w:r>
        <w:rPr>
          <w:rFonts w:hint="eastAsia" w:ascii="仿宋" w:hAnsi="仿宋" w:eastAsia="仿宋" w:cs="仿宋"/>
          <w:b w:val="0"/>
          <w:bCs/>
          <w:color w:val="auto"/>
          <w:kern w:val="2"/>
          <w:sz w:val="30"/>
          <w:szCs w:val="30"/>
          <w:lang w:val="en-US" w:eastAsia="zh-CN" w:bidi="ar-SA"/>
        </w:rPr>
        <w:t>：满足有关行政部门的审批、存档要求，如不能通过，成交供应商应负责修改、补充完善，直至通过审查和批准。</w:t>
      </w:r>
    </w:p>
    <w:p w14:paraId="16719C9A">
      <w:pPr>
        <w:pStyle w:val="1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textAlignment w:val="auto"/>
        <w:outlineLvl w:val="9"/>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4、成果资料使用过程中出现的由于编制深度不足或编制质量不满足项目要求及相关法律法规要求而产生的后果和责任，由成交供应商自行承担。</w:t>
      </w:r>
    </w:p>
    <w:p w14:paraId="31C26377">
      <w:pPr>
        <w:widowControl w:val="0"/>
        <w:numPr>
          <w:ilvl w:val="0"/>
          <w:numId w:val="0"/>
        </w:numPr>
        <w:spacing w:line="360" w:lineRule="auto"/>
        <w:ind w:firstLine="562" w:firstLineChars="200"/>
        <w:jc w:val="both"/>
        <w:rPr>
          <w:rFonts w:hint="default" w:ascii="宋体" w:hAnsi="宋体" w:eastAsia="宋体" w:cs="宋体"/>
          <w:b/>
          <w:bCs w:val="0"/>
          <w:sz w:val="28"/>
          <w:szCs w:val="28"/>
          <w:lang w:val="en-US" w:eastAsia="zh-CN"/>
        </w:rPr>
      </w:pPr>
      <w:bookmarkStart w:id="16" w:name="_Toc29517"/>
      <w:bookmarkStart w:id="17" w:name="_Toc18271"/>
      <w:bookmarkStart w:id="18" w:name="_Toc15586"/>
      <w:r>
        <w:rPr>
          <w:rFonts w:hint="eastAsia" w:ascii="宋体" w:hAnsi="宋体" w:eastAsia="宋体" w:cs="宋体"/>
          <w:b/>
          <w:bCs w:val="0"/>
          <w:sz w:val="28"/>
          <w:szCs w:val="28"/>
          <w:lang w:val="en-US" w:eastAsia="zh-CN"/>
        </w:rPr>
        <w:t>（三）服务要求</w:t>
      </w:r>
      <w:bookmarkEnd w:id="16"/>
      <w:bookmarkEnd w:id="17"/>
      <w:bookmarkEnd w:id="18"/>
    </w:p>
    <w:p w14:paraId="2F9AC4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outlineLvl w:val="9"/>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1、成交供应商拟派本项目的服务人员未经采购人同意在本项目服务期内不得更换。如因客观原因需要更换相关服务人员的，须经采购人同意，且成交供应商更换的人员须与被更换人员具有相当的技术水平。</w:t>
      </w:r>
    </w:p>
    <w:p w14:paraId="211514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outlineLvl w:val="9"/>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2、采购人对专业素质差的服务人员提出更换时，成交供应商应配合并更换。</w:t>
      </w:r>
    </w:p>
    <w:p w14:paraId="5DD4E6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outlineLvl w:val="9"/>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3、本项目服务期内，若采购人有服务需求，成交供应商须在1小时内响应并根据实际情况进行解决。</w:t>
      </w:r>
    </w:p>
    <w:p w14:paraId="42156C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4、保密要求：成交供应商因履行本合同所获得的一切原始资料、信息及相关工作成果属采购人所有，成交供应商负有保密义务。未经采购人书面同意，成交供应商不得在合同期内或合同履行完毕后以任何方式对外泄露或用于与本项目无关的其他任何事项。如因成交供应商过错导致采购人遭受损失的，成交供应商应承担全部赔偿责任。采购人提供的所有技术资料和基础资料（文字、图纸、电子数据等）均受版权保护，未经采购人授权，任何人不得将其内容复制、引用、改编、分发、发布、外借、转让。如采购人提出要求，成交供应商须与采购人签订保密协议。</w:t>
      </w:r>
    </w:p>
    <w:p w14:paraId="5381E1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5、安全责任：在履行合同过程中，由成交供应商自行负责和承担相关安全责任。若发生由于自身安全措施不力造成事故，其责任和因此发生的费用及后果由成交供应商承担，成交供应商投入本项目工作人员的人身安全由成交供应商负责。</w:t>
      </w:r>
    </w:p>
    <w:p w14:paraId="2B502A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7、在服务过程中，如果国家或有关主管部门颁布了新的技术标准或规范，则成交供应商应采用新的标准或规范。</w:t>
      </w:r>
    </w:p>
    <w:p w14:paraId="5CB3E2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8、后续服务要求：项目验收完成后，在成果使用期限内向采购人提供后续服务，供应商具有专门的售后服务队伍、人员和电话，若采购人提出后续服务要求，需在48小时内响应到场处理；后续服务内容主要包括质量跟踪、售后技术指导服务等，所产生的费用均包含在报价中。</w:t>
      </w:r>
    </w:p>
    <w:p w14:paraId="37F1B63B">
      <w:pPr>
        <w:pStyle w:val="6"/>
        <w:keepNext w:val="0"/>
        <w:keepLines w:val="0"/>
        <w:pageBreakBefore w:val="0"/>
        <w:numPr>
          <w:ilvl w:val="0"/>
          <w:numId w:val="0"/>
        </w:numPr>
        <w:kinsoku/>
        <w:wordWrap/>
        <w:overflowPunct/>
        <w:topLinePunct w:val="0"/>
        <w:autoSpaceDE/>
        <w:autoSpaceDN/>
        <w:bidi w:val="0"/>
        <w:adjustRightInd/>
        <w:snapToGrid/>
        <w:spacing w:after="0" w:line="440" w:lineRule="exact"/>
        <w:ind w:left="0" w:leftChars="0" w:firstLine="562" w:firstLineChars="200"/>
        <w:textAlignment w:val="auto"/>
        <w:rPr>
          <w:rFonts w:hint="eastAsia" w:ascii="仿宋_GB2312" w:hAnsi="仿宋_GB2312" w:eastAsia="仿宋_GB2312" w:cs="仿宋_GB2312"/>
          <w:b/>
          <w:bCs/>
          <w:color w:val="000000"/>
          <w:kern w:val="2"/>
          <w:sz w:val="28"/>
          <w:szCs w:val="28"/>
          <w:lang w:val="en-US" w:eastAsia="zh-CN" w:bidi="ar-SA"/>
        </w:rPr>
      </w:pPr>
      <w:r>
        <w:rPr>
          <w:rFonts w:hint="eastAsia" w:ascii="仿宋_GB2312" w:hAnsi="仿宋_GB2312" w:eastAsia="仿宋_GB2312" w:cs="仿宋_GB2312"/>
          <w:b/>
          <w:bCs/>
          <w:color w:val="000000"/>
          <w:kern w:val="2"/>
          <w:sz w:val="28"/>
          <w:szCs w:val="28"/>
          <w:lang w:val="en-US" w:eastAsia="zh-CN" w:bidi="ar-SA"/>
        </w:rPr>
        <w:t>三、商务要求</w:t>
      </w:r>
    </w:p>
    <w:p w14:paraId="39B42233">
      <w:pPr>
        <w:pStyle w:val="4"/>
        <w:numPr>
          <w:ilvl w:val="0"/>
          <w:numId w:val="0"/>
        </w:numPr>
        <w:spacing w:line="360" w:lineRule="auto"/>
        <w:ind w:left="0" w:leftChars="0" w:firstLine="562" w:firstLineChars="200"/>
        <w:jc w:val="left"/>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bCs/>
          <w:color w:val="000000"/>
          <w:kern w:val="2"/>
          <w:sz w:val="28"/>
          <w:szCs w:val="28"/>
          <w:lang w:val="en-US" w:eastAsia="zh-CN" w:bidi="ar-SA"/>
        </w:rPr>
        <w:t>（一）服务地点：</w:t>
      </w:r>
      <w:r>
        <w:rPr>
          <w:rFonts w:hint="eastAsia" w:ascii="仿宋" w:hAnsi="仿宋" w:eastAsia="仿宋" w:cs="仿宋"/>
          <w:b w:val="0"/>
          <w:bCs/>
          <w:color w:val="auto"/>
          <w:kern w:val="2"/>
          <w:sz w:val="30"/>
          <w:szCs w:val="30"/>
          <w:lang w:val="en-US" w:eastAsia="zh-CN" w:bidi="ar-SA"/>
        </w:rPr>
        <w:t>采购人指定地点</w:t>
      </w:r>
    </w:p>
    <w:p w14:paraId="391969B8">
      <w:pPr>
        <w:widowControl/>
        <w:spacing w:line="360" w:lineRule="auto"/>
        <w:ind w:firstLine="562" w:firstLineChars="200"/>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bCs/>
          <w:color w:val="000000"/>
          <w:kern w:val="2"/>
          <w:sz w:val="28"/>
          <w:szCs w:val="28"/>
          <w:lang w:val="en-US" w:eastAsia="zh-CN" w:bidi="ar-SA"/>
        </w:rPr>
        <w:t>（二）项目交付（实施）时间（期限）：</w:t>
      </w:r>
      <w:r>
        <w:rPr>
          <w:rFonts w:hint="default" w:ascii="仿宋" w:hAnsi="仿宋" w:eastAsia="仿宋" w:cs="仿宋"/>
          <w:b w:val="0"/>
          <w:bCs/>
          <w:color w:val="auto"/>
          <w:kern w:val="2"/>
          <w:sz w:val="30"/>
          <w:szCs w:val="30"/>
          <w:lang w:val="en-US" w:eastAsia="zh-CN" w:bidi="ar-SA"/>
        </w:rPr>
        <w:t>合合同签订</w:t>
      </w:r>
      <w:r>
        <w:rPr>
          <w:rFonts w:hint="eastAsia" w:ascii="仿宋" w:hAnsi="仿宋" w:eastAsia="仿宋" w:cs="仿宋"/>
          <w:b w:val="0"/>
          <w:bCs/>
          <w:color w:val="auto"/>
          <w:kern w:val="2"/>
          <w:sz w:val="30"/>
          <w:szCs w:val="30"/>
          <w:lang w:val="en-US" w:eastAsia="zh-CN" w:bidi="ar-SA"/>
        </w:rPr>
        <w:t>生效后，成交供应商在收到采购人提供的基础资料后10</w:t>
      </w:r>
      <w:r>
        <w:rPr>
          <w:rFonts w:hint="default" w:ascii="仿宋" w:hAnsi="仿宋" w:eastAsia="仿宋" w:cs="仿宋"/>
          <w:b w:val="0"/>
          <w:bCs/>
          <w:color w:val="auto"/>
          <w:kern w:val="2"/>
          <w:sz w:val="30"/>
          <w:szCs w:val="30"/>
          <w:lang w:val="en-US" w:eastAsia="zh-CN" w:bidi="ar-SA"/>
        </w:rPr>
        <w:t>日内</w:t>
      </w:r>
      <w:r>
        <w:rPr>
          <w:rFonts w:hint="eastAsia" w:ascii="仿宋" w:hAnsi="仿宋" w:eastAsia="仿宋" w:cs="仿宋"/>
          <w:b w:val="0"/>
          <w:bCs/>
          <w:color w:val="auto"/>
          <w:kern w:val="2"/>
          <w:sz w:val="30"/>
          <w:szCs w:val="30"/>
          <w:lang w:val="en-US" w:eastAsia="zh-CN" w:bidi="ar-SA"/>
        </w:rPr>
        <w:t>完成可行性研究报告、项目建议书的编制。在接到申报通知后7日内完成资金申请报告编制以及项目库填报工作；项目建议书、可行性研究报告送审报批及取得批复后7</w:t>
      </w:r>
      <w:r>
        <w:rPr>
          <w:rFonts w:hint="default" w:ascii="仿宋" w:hAnsi="仿宋" w:eastAsia="仿宋" w:cs="仿宋"/>
          <w:b w:val="0"/>
          <w:bCs/>
          <w:color w:val="auto"/>
          <w:kern w:val="2"/>
          <w:sz w:val="30"/>
          <w:szCs w:val="30"/>
          <w:lang w:val="en-US" w:eastAsia="zh-CN" w:bidi="ar-SA"/>
        </w:rPr>
        <w:t>日内</w:t>
      </w:r>
      <w:r>
        <w:rPr>
          <w:rFonts w:hint="eastAsia" w:ascii="仿宋" w:hAnsi="仿宋" w:eastAsia="仿宋" w:cs="仿宋"/>
          <w:b w:val="0"/>
          <w:bCs/>
          <w:color w:val="auto"/>
          <w:kern w:val="2"/>
          <w:sz w:val="30"/>
          <w:szCs w:val="30"/>
          <w:lang w:val="en-US" w:eastAsia="zh-CN" w:bidi="ar-SA"/>
        </w:rPr>
        <w:t>交付完整的成果资料。</w:t>
      </w:r>
    </w:p>
    <w:p w14:paraId="14A7D0C5">
      <w:pPr>
        <w:widowControl/>
        <w:spacing w:line="360" w:lineRule="auto"/>
        <w:ind w:firstLine="562" w:firstLineChars="200"/>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bCs/>
          <w:color w:val="000000"/>
          <w:kern w:val="2"/>
          <w:sz w:val="28"/>
          <w:szCs w:val="28"/>
          <w:lang w:val="en-US" w:eastAsia="zh-CN" w:bidi="ar-SA"/>
        </w:rPr>
        <w:t>（三）支付要求：</w:t>
      </w:r>
      <w:r>
        <w:rPr>
          <w:rFonts w:hint="eastAsia" w:ascii="仿宋" w:hAnsi="仿宋" w:eastAsia="仿宋" w:cs="仿宋"/>
          <w:b w:val="0"/>
          <w:bCs/>
          <w:color w:val="auto"/>
          <w:kern w:val="2"/>
          <w:sz w:val="30"/>
          <w:szCs w:val="30"/>
          <w:lang w:val="en-US" w:eastAsia="zh-CN" w:bidi="ar-SA"/>
        </w:rPr>
        <w:t>合同签订生效后，采购人</w:t>
      </w:r>
      <w:r>
        <w:rPr>
          <w:rFonts w:hint="eastAsia" w:ascii="仿宋" w:hAnsi="仿宋" w:eastAsia="仿宋" w:cs="仿宋"/>
          <w:bCs/>
          <w:color w:val="auto"/>
          <w:sz w:val="30"/>
          <w:szCs w:val="30"/>
        </w:rPr>
        <w:t>支付本项目咨询费的</w:t>
      </w:r>
      <w:r>
        <w:rPr>
          <w:rFonts w:hint="eastAsia" w:ascii="仿宋" w:hAnsi="仿宋" w:eastAsia="仿宋" w:cs="仿宋"/>
          <w:bCs/>
          <w:color w:val="auto"/>
          <w:sz w:val="30"/>
          <w:szCs w:val="30"/>
          <w:lang w:val="en-US" w:eastAsia="zh-CN"/>
        </w:rPr>
        <w:t>30</w:t>
      </w:r>
      <w:r>
        <w:rPr>
          <w:rFonts w:hint="eastAsia" w:ascii="仿宋" w:hAnsi="仿宋" w:eastAsia="仿宋" w:cs="仿宋"/>
          <w:bCs/>
          <w:color w:val="auto"/>
          <w:sz w:val="30"/>
          <w:szCs w:val="30"/>
        </w:rPr>
        <w:t>%作为预付款</w:t>
      </w:r>
      <w:r>
        <w:rPr>
          <w:rFonts w:hint="eastAsia" w:ascii="仿宋" w:hAnsi="仿宋" w:eastAsia="仿宋" w:cs="仿宋"/>
          <w:b w:val="0"/>
          <w:bCs/>
          <w:color w:val="auto"/>
          <w:kern w:val="2"/>
          <w:sz w:val="30"/>
          <w:szCs w:val="30"/>
          <w:lang w:val="en-US" w:eastAsia="zh-CN" w:bidi="ar-SA"/>
        </w:rPr>
        <w:t>；项目建议书、可行性研究报告取得相关主管部门批复，资金申请报告、建设方案经采购人验收合格，成交供应商完成本项目所有服务工作后，支付至合</w:t>
      </w:r>
      <w:bookmarkStart w:id="91" w:name="_GoBack"/>
      <w:bookmarkEnd w:id="91"/>
      <w:r>
        <w:rPr>
          <w:rFonts w:hint="eastAsia" w:ascii="仿宋" w:hAnsi="仿宋" w:eastAsia="仿宋" w:cs="仿宋"/>
          <w:b w:val="0"/>
          <w:bCs/>
          <w:color w:val="auto"/>
          <w:kern w:val="2"/>
          <w:sz w:val="30"/>
          <w:szCs w:val="30"/>
          <w:lang w:val="en-US" w:eastAsia="zh-CN" w:bidi="ar-SA"/>
        </w:rPr>
        <w:t>同金额的100%。成交供应商须向采购人出具合法有效完整的完税发票及凭证资料进行支付结算。</w:t>
      </w:r>
    </w:p>
    <w:p w14:paraId="2E330139">
      <w:pPr>
        <w:numPr>
          <w:ilvl w:val="0"/>
          <w:numId w:val="0"/>
        </w:numPr>
        <w:spacing w:line="240" w:lineRule="auto"/>
        <w:ind w:firstLine="562" w:firstLineChars="200"/>
        <w:jc w:val="left"/>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bCs/>
          <w:color w:val="000000"/>
          <w:kern w:val="2"/>
          <w:sz w:val="28"/>
          <w:szCs w:val="28"/>
          <w:lang w:val="en-US" w:eastAsia="zh-CN" w:bidi="ar-SA"/>
        </w:rPr>
        <w:t>（三）履约验收标准：</w:t>
      </w:r>
      <w:r>
        <w:rPr>
          <w:rFonts w:hint="eastAsia" w:ascii="仿宋" w:hAnsi="仿宋" w:eastAsia="仿宋" w:cs="仿宋"/>
          <w:b w:val="0"/>
          <w:bCs/>
          <w:color w:val="auto"/>
          <w:kern w:val="2"/>
          <w:sz w:val="30"/>
          <w:szCs w:val="30"/>
          <w:lang w:val="en-US" w:eastAsia="zh-CN" w:bidi="ar-SA"/>
        </w:rPr>
        <w:t>采购人与成交供应商参考《中华人民共和国政府采购法》《中华人民共和国政府采购法实施条例》（中华人民共和国国务院令第658号）以及《财政部关于进一步加强政府采购需求和履约验收管理的指导意见》（财库〔2016〕205号）等相关法律法规、规章，按照比选文件的要求、成交供应商响应文件承诺、采购合同要求进行验收。</w:t>
      </w:r>
    </w:p>
    <w:p w14:paraId="48FB2BBB">
      <w:pPr>
        <w:widowControl/>
        <w:spacing w:line="360" w:lineRule="auto"/>
        <w:ind w:firstLine="562" w:firstLineChars="200"/>
        <w:rPr>
          <w:rFonts w:hint="default" w:ascii="仿宋" w:hAnsi="仿宋" w:eastAsia="仿宋" w:cs="仿宋"/>
          <w:b w:val="0"/>
          <w:bCs/>
          <w:color w:val="auto"/>
          <w:kern w:val="2"/>
          <w:sz w:val="30"/>
          <w:szCs w:val="30"/>
          <w:lang w:val="en-US" w:eastAsia="zh-CN" w:bidi="ar-SA"/>
        </w:rPr>
      </w:pPr>
      <w:r>
        <w:rPr>
          <w:rFonts w:hint="eastAsia" w:ascii="仿宋" w:hAnsi="仿宋" w:eastAsia="仿宋" w:cs="仿宋"/>
          <w:b/>
          <w:bCs/>
          <w:color w:val="000000"/>
          <w:kern w:val="2"/>
          <w:sz w:val="28"/>
          <w:szCs w:val="28"/>
          <w:lang w:val="en-US" w:eastAsia="zh-CN" w:bidi="ar-SA"/>
        </w:rPr>
        <w:t>（四）违约责任：</w:t>
      </w:r>
      <w:r>
        <w:rPr>
          <w:rFonts w:hint="eastAsia" w:ascii="仿宋" w:hAnsi="仿宋" w:eastAsia="仿宋" w:cs="仿宋"/>
          <w:b w:val="0"/>
          <w:bCs/>
          <w:color w:val="auto"/>
          <w:kern w:val="2"/>
          <w:sz w:val="30"/>
          <w:szCs w:val="30"/>
          <w:lang w:val="en-US" w:eastAsia="zh-CN" w:bidi="ar-SA"/>
        </w:rPr>
        <w:t>采购人和成交供应商双方必须遵守合同并执行合同中的各项规定，保证合同的正常履行。如因成交供应商工作人员在履行职务过程中给采购人造成损失或侵害，包括但不限于采购人本身的财产损失、由此而导致的采购人对任何第三方的法律责任等，成交供应商对此均应承担全部的赔偿及法律责任。因成交供应商对项目资料掌握不充分等原因，造成的项目无法实施，由成交供应商承担相应赔偿及法律责任。</w:t>
      </w:r>
    </w:p>
    <w:p w14:paraId="68985580">
      <w:pPr>
        <w:numPr>
          <w:ilvl w:val="0"/>
          <w:numId w:val="0"/>
        </w:numPr>
        <w:spacing w:line="240" w:lineRule="auto"/>
        <w:ind w:firstLine="562" w:firstLineChars="200"/>
        <w:jc w:val="left"/>
        <w:rPr>
          <w:rFonts w:hint="default" w:ascii="仿宋" w:hAnsi="仿宋" w:eastAsia="仿宋" w:cs="仿宋"/>
          <w:b w:val="0"/>
          <w:bCs w:val="0"/>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（五）</w:t>
      </w:r>
      <w:r>
        <w:rPr>
          <w:rFonts w:hint="default" w:ascii="仿宋" w:hAnsi="仿宋" w:eastAsia="仿宋" w:cs="仿宋"/>
          <w:b/>
          <w:bCs/>
          <w:color w:val="000000"/>
          <w:kern w:val="2"/>
          <w:sz w:val="28"/>
          <w:szCs w:val="28"/>
          <w:lang w:val="en-US" w:eastAsia="zh-CN" w:bidi="ar-SA"/>
        </w:rPr>
        <w:t>解决争议的方法</w:t>
      </w:r>
      <w:r>
        <w:rPr>
          <w:rFonts w:hint="eastAsia" w:ascii="仿宋" w:hAnsi="仿宋" w:eastAsia="仿宋" w:cs="仿宋"/>
          <w:b/>
          <w:bCs/>
          <w:color w:val="000000"/>
          <w:kern w:val="2"/>
          <w:sz w:val="28"/>
          <w:szCs w:val="28"/>
          <w:lang w:val="en-US" w:eastAsia="zh-CN" w:bidi="ar-SA"/>
        </w:rPr>
        <w:t>：</w:t>
      </w:r>
      <w:r>
        <w:rPr>
          <w:rFonts w:hint="eastAsia" w:ascii="仿宋" w:hAnsi="仿宋" w:eastAsia="仿宋" w:cs="仿宋"/>
          <w:b w:val="0"/>
          <w:bCs/>
          <w:color w:val="auto"/>
          <w:kern w:val="2"/>
          <w:sz w:val="30"/>
          <w:szCs w:val="30"/>
          <w:lang w:val="en-US" w:eastAsia="zh-CN" w:bidi="ar-SA"/>
        </w:rPr>
        <w:t>成交供应商</w:t>
      </w:r>
      <w:r>
        <w:rPr>
          <w:rFonts w:hint="default" w:ascii="仿宋" w:hAnsi="仿宋" w:eastAsia="仿宋" w:cs="仿宋"/>
          <w:b w:val="0"/>
          <w:bCs/>
          <w:color w:val="auto"/>
          <w:kern w:val="2"/>
          <w:sz w:val="30"/>
          <w:szCs w:val="30"/>
          <w:lang w:val="en-US" w:eastAsia="zh-CN" w:bidi="ar-SA"/>
        </w:rPr>
        <w:t>与</w:t>
      </w:r>
      <w:r>
        <w:rPr>
          <w:rFonts w:hint="eastAsia" w:ascii="仿宋" w:hAnsi="仿宋" w:eastAsia="仿宋" w:cs="仿宋"/>
          <w:b w:val="0"/>
          <w:bCs/>
          <w:color w:val="auto"/>
          <w:kern w:val="2"/>
          <w:sz w:val="30"/>
          <w:szCs w:val="30"/>
          <w:lang w:val="en-US" w:eastAsia="zh-CN" w:bidi="ar-SA"/>
        </w:rPr>
        <w:t>采购人</w:t>
      </w:r>
      <w:r>
        <w:rPr>
          <w:rFonts w:hint="default" w:ascii="仿宋" w:hAnsi="仿宋" w:eastAsia="仿宋" w:cs="仿宋"/>
          <w:b w:val="0"/>
          <w:bCs/>
          <w:color w:val="auto"/>
          <w:kern w:val="2"/>
          <w:sz w:val="30"/>
          <w:szCs w:val="30"/>
          <w:lang w:val="en-US" w:eastAsia="zh-CN" w:bidi="ar-SA"/>
        </w:rPr>
        <w:t>双方应通过友好协商，解决在执行本项目合同所发生的或与本项目合同有关的一切争议。如协商不能解决争议，任何一方均可将争议提交</w:t>
      </w:r>
      <w:r>
        <w:rPr>
          <w:rFonts w:hint="eastAsia" w:ascii="仿宋" w:hAnsi="仿宋" w:eastAsia="仿宋" w:cs="仿宋"/>
          <w:b w:val="0"/>
          <w:bCs/>
          <w:color w:val="auto"/>
          <w:kern w:val="2"/>
          <w:sz w:val="30"/>
          <w:szCs w:val="30"/>
          <w:lang w:val="en-US" w:eastAsia="zh-CN" w:bidi="ar-SA"/>
        </w:rPr>
        <w:t>采购人</w:t>
      </w:r>
      <w:r>
        <w:rPr>
          <w:rFonts w:hint="default" w:ascii="仿宋" w:hAnsi="仿宋" w:eastAsia="仿宋" w:cs="仿宋"/>
          <w:b w:val="0"/>
          <w:bCs/>
          <w:color w:val="auto"/>
          <w:kern w:val="2"/>
          <w:sz w:val="30"/>
          <w:szCs w:val="30"/>
          <w:lang w:val="en-US" w:eastAsia="zh-CN" w:bidi="ar-SA"/>
        </w:rPr>
        <w:t>所在地有管辖权的法院，通过诉讼解决争议。在诉讼期间，除正在进行诉讼部分外，本项目合同其它部分应继续执</w:t>
      </w:r>
      <w:r>
        <w:rPr>
          <w:rFonts w:hint="eastAsia" w:ascii="仿宋" w:hAnsi="仿宋" w:eastAsia="仿宋" w:cs="仿宋"/>
          <w:b w:val="0"/>
          <w:bCs/>
          <w:color w:val="auto"/>
          <w:kern w:val="2"/>
          <w:sz w:val="30"/>
          <w:szCs w:val="30"/>
          <w:lang w:val="en-US" w:eastAsia="zh-CN" w:bidi="ar-SA"/>
        </w:rPr>
        <w:t>行。</w:t>
      </w:r>
      <w:r>
        <w:rPr>
          <w:rFonts w:hint="default" w:ascii="仿宋" w:hAnsi="仿宋" w:eastAsia="仿宋" w:cs="仿宋"/>
          <w:b w:val="0"/>
          <w:bCs/>
          <w:color w:val="auto"/>
          <w:kern w:val="2"/>
          <w:sz w:val="30"/>
          <w:szCs w:val="30"/>
          <w:lang w:val="en-US" w:eastAsia="zh-CN" w:bidi="ar-SA"/>
        </w:rPr>
        <w:t>违约方应承担守约方因此而产生的一切费用，包括但不限于诉讼费、保全费、律师费、差旅费等。</w:t>
      </w:r>
    </w:p>
    <w:p w14:paraId="71A83EE9">
      <w:pPr>
        <w:pStyle w:val="6"/>
        <w:keepNext w:val="0"/>
        <w:keepLines w:val="0"/>
        <w:pageBreakBefore w:val="0"/>
        <w:numPr>
          <w:ilvl w:val="0"/>
          <w:numId w:val="0"/>
        </w:numPr>
        <w:kinsoku/>
        <w:wordWrap/>
        <w:overflowPunct/>
        <w:topLinePunct w:val="0"/>
        <w:autoSpaceDE/>
        <w:autoSpaceDN/>
        <w:bidi w:val="0"/>
        <w:adjustRightInd/>
        <w:snapToGrid/>
        <w:spacing w:after="0" w:line="440" w:lineRule="exact"/>
        <w:ind w:left="0" w:leftChars="0" w:firstLine="562" w:firstLineChars="200"/>
        <w:textAlignment w:val="auto"/>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四、其他要求</w:t>
      </w:r>
    </w:p>
    <w:p w14:paraId="1AA2F340">
      <w:pPr>
        <w:numPr>
          <w:ilvl w:val="0"/>
          <w:numId w:val="0"/>
        </w:numPr>
        <w:spacing w:line="240" w:lineRule="auto"/>
        <w:ind w:firstLine="600" w:firstLineChars="200"/>
        <w:jc w:val="left"/>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1、成交金额为包干价，供应商报价须包含本项目实施所需全部费用，包括服务费、安全责任费、人工费、交通费、代理服务费、税金等，是实现本项目所有服务内容和采购需求的固定不变价格。不因任何原因进行调整，供应商报价时应充分考虑相关因素，因此而造成的损失由供应商自行承担。</w:t>
      </w:r>
    </w:p>
    <w:p w14:paraId="3698551F">
      <w:pPr>
        <w:numPr>
          <w:ilvl w:val="0"/>
          <w:numId w:val="0"/>
        </w:numPr>
        <w:spacing w:line="240" w:lineRule="auto"/>
        <w:ind w:firstLine="600" w:firstLineChars="200"/>
        <w:jc w:val="left"/>
        <w:rPr>
          <w:rFonts w:hint="default"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2、其他未尽事宜由采购人和成交供应商协商，在签订采购合同时进行约定（约定的内容须符合国家相关法律法规的规定，所需费用包含在报价中）。</w:t>
      </w:r>
    </w:p>
    <w:p w14:paraId="1E9DA428">
      <w:pPr>
        <w:keepNext w:val="0"/>
        <w:keepLines w:val="0"/>
        <w:pageBreakBefore w:val="0"/>
        <w:kinsoku/>
        <w:wordWrap/>
        <w:overflowPunct/>
        <w:topLinePunct w:val="0"/>
        <w:autoSpaceDE/>
        <w:autoSpaceDN/>
        <w:bidi w:val="0"/>
        <w:adjustRightInd/>
        <w:snapToGrid/>
        <w:spacing w:line="360" w:lineRule="auto"/>
        <w:ind w:left="0" w:firstLine="275" w:firstLineChars="98"/>
        <w:textAlignment w:val="auto"/>
        <w:rPr>
          <w:rFonts w:hint="eastAsia" w:ascii="宋体" w:hAnsi="宋体" w:eastAsia="宋体" w:cs="宋体"/>
          <w:b/>
          <w:color w:val="FF0000"/>
          <w:sz w:val="28"/>
          <w:szCs w:val="28"/>
        </w:rPr>
      </w:pPr>
      <w:r>
        <w:rPr>
          <w:rFonts w:hint="eastAsia" w:ascii="宋体" w:hAnsi="宋体" w:eastAsia="宋体" w:cs="宋体"/>
          <w:b/>
          <w:bCs/>
          <w:color w:val="auto"/>
          <w:sz w:val="28"/>
          <w:szCs w:val="28"/>
          <w:lang w:val="en-US" w:eastAsia="zh-CN"/>
        </w:rPr>
        <w:t>注：本章全部内容为实质性要求，供应商有负偏离的，作无效处理。</w:t>
      </w:r>
    </w:p>
    <w:p w14:paraId="3B8F7874">
      <w:pPr>
        <w:numPr>
          <w:ilvl w:val="0"/>
          <w:numId w:val="0"/>
        </w:numPr>
        <w:spacing w:line="240" w:lineRule="auto"/>
        <w:ind w:firstLine="560" w:firstLineChars="200"/>
        <w:jc w:val="left"/>
        <w:rPr>
          <w:rFonts w:hint="eastAsia" w:ascii="仿宋" w:hAnsi="仿宋" w:eastAsia="仿宋" w:cs="仿宋"/>
          <w:b w:val="0"/>
          <w:bCs w:val="0"/>
          <w:color w:val="000000"/>
          <w:kern w:val="2"/>
          <w:sz w:val="28"/>
          <w:szCs w:val="28"/>
          <w:lang w:val="en-US" w:eastAsia="zh-CN" w:bidi="ar-SA"/>
        </w:rPr>
      </w:pPr>
    </w:p>
    <w:p w14:paraId="499D74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kern w:val="2"/>
          <w:sz w:val="24"/>
          <w:szCs w:val="24"/>
          <w:lang w:val="en-US" w:eastAsia="zh-CN" w:bidi="ar-SA"/>
        </w:rPr>
      </w:pPr>
    </w:p>
    <w:p w14:paraId="192E22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kern w:val="2"/>
          <w:sz w:val="24"/>
          <w:szCs w:val="24"/>
          <w:lang w:val="en-US" w:eastAsia="zh-CN" w:bidi="ar-SA"/>
        </w:rPr>
      </w:pPr>
    </w:p>
    <w:p w14:paraId="3EAD842C">
      <w:pPr>
        <w:rPr>
          <w:rFonts w:hint="eastAsia" w:ascii="Times New Roman" w:hAnsi="宋体" w:eastAsia="宋体" w:cs="Times New Roman"/>
          <w:color w:val="auto"/>
          <w:kern w:val="2"/>
          <w:sz w:val="24"/>
          <w:szCs w:val="24"/>
          <w:highlight w:val="none"/>
          <w:lang w:val="en-US" w:eastAsia="zh-CN" w:bidi="ar-SA"/>
        </w:rPr>
      </w:pPr>
    </w:p>
    <w:p w14:paraId="1E2E287B">
      <w:pPr>
        <w:rPr>
          <w:rFonts w:hint="eastAsia" w:ascii="Times New Roman" w:hAnsi="宋体" w:eastAsia="宋体" w:cs="Times New Roman"/>
          <w:color w:val="auto"/>
          <w:kern w:val="2"/>
          <w:sz w:val="24"/>
          <w:szCs w:val="24"/>
          <w:highlight w:val="none"/>
          <w:lang w:val="en-US" w:eastAsia="zh-CN" w:bidi="ar-SA"/>
        </w:rPr>
      </w:pPr>
    </w:p>
    <w:p w14:paraId="69EC6F99">
      <w:pPr>
        <w:widowControl/>
        <w:numPr>
          <w:ilvl w:val="0"/>
          <w:numId w:val="1"/>
        </w:numPr>
        <w:spacing w:line="520" w:lineRule="exact"/>
        <w:jc w:val="center"/>
        <w:outlineLvl w:val="0"/>
        <w:rPr>
          <w:rFonts w:ascii="黑体" w:hAnsi="黑体" w:eastAsia="黑体" w:cs="黑体"/>
          <w:b/>
          <w:color w:val="auto"/>
          <w:sz w:val="36"/>
          <w:szCs w:val="32"/>
        </w:rPr>
      </w:pPr>
      <w:bookmarkStart w:id="19" w:name="_Toc13768"/>
      <w:bookmarkStart w:id="20" w:name="_Toc16738"/>
      <w:bookmarkStart w:id="21" w:name="_Toc22588"/>
      <w:r>
        <w:rPr>
          <w:rFonts w:hint="eastAsia" w:ascii="黑体" w:hAnsi="黑体" w:eastAsia="黑体" w:cs="黑体"/>
          <w:b/>
          <w:color w:val="auto"/>
          <w:sz w:val="36"/>
          <w:szCs w:val="32"/>
        </w:rPr>
        <w:t>评分</w:t>
      </w:r>
      <w:bookmarkEnd w:id="19"/>
      <w:bookmarkEnd w:id="20"/>
      <w:bookmarkEnd w:id="21"/>
      <w:r>
        <w:rPr>
          <w:rFonts w:hint="eastAsia" w:ascii="黑体" w:hAnsi="黑体" w:eastAsia="黑体" w:cs="黑体"/>
          <w:b/>
          <w:color w:val="auto"/>
          <w:sz w:val="36"/>
          <w:szCs w:val="32"/>
        </w:rPr>
        <w:t>办法</w:t>
      </w:r>
    </w:p>
    <w:p w14:paraId="4322CCCF">
      <w:pPr>
        <w:pStyle w:val="6"/>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供应商通过资格审查，且所有服务要求和商务要求均符合比选要求，评审小组按照有效报价进行详细评审，</w:t>
      </w:r>
      <w:r>
        <w:rPr>
          <w:rFonts w:hint="eastAsia" w:ascii="仿宋_GB2312" w:hAnsi="仿宋_GB2312" w:eastAsia="仿宋_GB2312" w:cs="仿宋_GB2312"/>
          <w:b/>
          <w:bCs/>
          <w:color w:val="auto"/>
          <w:sz w:val="28"/>
          <w:szCs w:val="28"/>
        </w:rPr>
        <w:t>综合得分最高</w:t>
      </w:r>
      <w:r>
        <w:rPr>
          <w:rFonts w:hint="eastAsia" w:ascii="仿宋_GB2312" w:hAnsi="仿宋_GB2312" w:eastAsia="仿宋_GB2312" w:cs="仿宋_GB2312"/>
          <w:color w:val="auto"/>
          <w:sz w:val="28"/>
          <w:szCs w:val="28"/>
        </w:rPr>
        <w:t>的供应商为本项目的中选人。</w:t>
      </w:r>
    </w:p>
    <w:p w14:paraId="320E26E0">
      <w:pPr>
        <w:pStyle w:val="6"/>
        <w:ind w:firstLine="562" w:firstLineChars="200"/>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（一）评审标准</w:t>
      </w:r>
    </w:p>
    <w:tbl>
      <w:tblPr>
        <w:tblStyle w:val="20"/>
        <w:tblW w:w="8401"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483"/>
        <w:gridCol w:w="1000"/>
        <w:gridCol w:w="662"/>
        <w:gridCol w:w="5456"/>
        <w:gridCol w:w="800"/>
      </w:tblGrid>
      <w:tr w14:paraId="325756F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483" w:type="dxa"/>
            <w:noWrap w:val="0"/>
            <w:vAlign w:val="center"/>
          </w:tcPr>
          <w:p w14:paraId="1ECA19E2">
            <w:pPr>
              <w:bidi w:val="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000" w:type="dxa"/>
            <w:noWrap w:val="0"/>
            <w:vAlign w:val="center"/>
          </w:tcPr>
          <w:p w14:paraId="6466DB23">
            <w:pPr>
              <w:bidi w:val="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评分因素及权重</w:t>
            </w:r>
          </w:p>
        </w:tc>
        <w:tc>
          <w:tcPr>
            <w:tcW w:w="662" w:type="dxa"/>
            <w:noWrap w:val="0"/>
            <w:vAlign w:val="center"/>
          </w:tcPr>
          <w:p w14:paraId="56349FBF">
            <w:pPr>
              <w:bidi w:val="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分值</w:t>
            </w:r>
          </w:p>
        </w:tc>
        <w:tc>
          <w:tcPr>
            <w:tcW w:w="5456" w:type="dxa"/>
            <w:noWrap w:val="0"/>
            <w:vAlign w:val="center"/>
          </w:tcPr>
          <w:p w14:paraId="4FD208C4">
            <w:pPr>
              <w:bidi w:val="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评分标准</w:t>
            </w:r>
          </w:p>
        </w:tc>
        <w:tc>
          <w:tcPr>
            <w:tcW w:w="800" w:type="dxa"/>
            <w:noWrap w:val="0"/>
            <w:vAlign w:val="center"/>
          </w:tcPr>
          <w:p w14:paraId="6ACF089A">
            <w:pPr>
              <w:bidi w:val="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说 明</w:t>
            </w:r>
          </w:p>
        </w:tc>
      </w:tr>
      <w:tr w14:paraId="1B08B0C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83" w:type="dxa"/>
            <w:noWrap w:val="0"/>
            <w:vAlign w:val="center"/>
          </w:tcPr>
          <w:p w14:paraId="6616569E">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000" w:type="dxa"/>
            <w:noWrap w:val="0"/>
            <w:vAlign w:val="center"/>
          </w:tcPr>
          <w:p w14:paraId="4D3E8712">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w:t>
            </w:r>
          </w:p>
        </w:tc>
        <w:tc>
          <w:tcPr>
            <w:tcW w:w="662" w:type="dxa"/>
            <w:noWrap w:val="0"/>
            <w:vAlign w:val="center"/>
          </w:tcPr>
          <w:p w14:paraId="6E31DAE0">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分</w:t>
            </w:r>
          </w:p>
        </w:tc>
        <w:tc>
          <w:tcPr>
            <w:tcW w:w="5456" w:type="dxa"/>
            <w:noWrap w:val="0"/>
            <w:vAlign w:val="center"/>
          </w:tcPr>
          <w:p w14:paraId="5D6C4E16">
            <w:pPr>
              <w:bidi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以满足</w:t>
            </w:r>
            <w:r>
              <w:rPr>
                <w:rFonts w:hint="eastAsia" w:ascii="仿宋_GB2312" w:hAnsi="仿宋_GB2312" w:eastAsia="仿宋_GB2312" w:cs="仿宋_GB2312"/>
                <w:sz w:val="24"/>
                <w:szCs w:val="24"/>
                <w:lang w:val="en-US" w:eastAsia="zh-CN"/>
              </w:rPr>
              <w:t>比选</w:t>
            </w:r>
            <w:r>
              <w:rPr>
                <w:rFonts w:hint="eastAsia" w:ascii="仿宋_GB2312" w:hAnsi="仿宋_GB2312" w:eastAsia="仿宋_GB2312" w:cs="仿宋_GB2312"/>
                <w:sz w:val="24"/>
                <w:szCs w:val="24"/>
              </w:rPr>
              <w:t>文件要求且最后报价最低的供应商的报价作为磋商基准价，其价格分为满分。其他供应商的价格</w:t>
            </w:r>
            <w:r>
              <w:rPr>
                <w:rFonts w:hint="eastAsia" w:ascii="仿宋_GB2312" w:hAnsi="仿宋_GB2312" w:eastAsia="仿宋_GB2312" w:cs="仿宋_GB2312"/>
                <w:sz w:val="24"/>
                <w:szCs w:val="24"/>
                <w:lang w:val="en-US" w:eastAsia="zh-CN"/>
              </w:rPr>
              <w:t>分统一</w:t>
            </w:r>
            <w:r>
              <w:rPr>
                <w:rFonts w:hint="eastAsia" w:ascii="仿宋_GB2312" w:hAnsi="仿宋_GB2312" w:eastAsia="仿宋_GB2312" w:cs="仿宋_GB2312"/>
                <w:sz w:val="24"/>
                <w:szCs w:val="24"/>
              </w:rPr>
              <w:t>按照下列公式计算：磋商报价得分=(磋商基准价／最后磋商报价)×</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%×100。</w:t>
            </w:r>
          </w:p>
        </w:tc>
        <w:tc>
          <w:tcPr>
            <w:tcW w:w="800" w:type="dxa"/>
            <w:noWrap w:val="0"/>
            <w:vAlign w:val="center"/>
          </w:tcPr>
          <w:p w14:paraId="4543A571">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共同评分因素</w:t>
            </w:r>
          </w:p>
        </w:tc>
      </w:tr>
      <w:tr w14:paraId="0B99F47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83" w:type="dxa"/>
            <w:noWrap w:val="0"/>
            <w:vAlign w:val="center"/>
          </w:tcPr>
          <w:p w14:paraId="3F61757F">
            <w:pPr>
              <w:bidi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p>
        </w:tc>
        <w:tc>
          <w:tcPr>
            <w:tcW w:w="1000" w:type="dxa"/>
            <w:noWrap w:val="0"/>
            <w:vAlign w:val="center"/>
          </w:tcPr>
          <w:p w14:paraId="181474EA">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管理方案15</w:t>
            </w:r>
            <w:r>
              <w:rPr>
                <w:rFonts w:hint="eastAsia" w:ascii="仿宋_GB2312" w:hAnsi="仿宋_GB2312" w:eastAsia="仿宋_GB2312" w:cs="仿宋_GB2312"/>
                <w:sz w:val="24"/>
                <w:szCs w:val="24"/>
              </w:rPr>
              <w:t>%</w:t>
            </w:r>
          </w:p>
        </w:tc>
        <w:tc>
          <w:tcPr>
            <w:tcW w:w="662" w:type="dxa"/>
            <w:noWrap w:val="0"/>
            <w:vAlign w:val="center"/>
          </w:tcPr>
          <w:p w14:paraId="1867BB98">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分</w:t>
            </w:r>
          </w:p>
        </w:tc>
        <w:tc>
          <w:tcPr>
            <w:tcW w:w="5456" w:type="dxa"/>
            <w:noWrap w:val="0"/>
            <w:vAlign w:val="center"/>
          </w:tcPr>
          <w:p w14:paraId="4BDAD63D">
            <w:pPr>
              <w:bidi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针对本项目提供的</w:t>
            </w:r>
            <w:r>
              <w:rPr>
                <w:rFonts w:hint="eastAsia" w:ascii="仿宋_GB2312" w:hAnsi="仿宋_GB2312" w:eastAsia="仿宋_GB2312" w:cs="仿宋_GB2312"/>
                <w:sz w:val="24"/>
                <w:szCs w:val="24"/>
                <w:lang w:val="en-US" w:eastAsia="zh-CN"/>
              </w:rPr>
              <w:t>管理方案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包括：</w:t>
            </w:r>
            <w:r>
              <w:rPr>
                <w:rFonts w:hint="eastAsia" w:ascii="仿宋_GB2312" w:hAnsi="仿宋_GB2312" w:eastAsia="仿宋_GB2312" w:cs="仿宋_GB2312"/>
                <w:sz w:val="24"/>
                <w:szCs w:val="24"/>
                <w:lang w:val="en-US" w:eastAsia="zh-CN"/>
              </w:rPr>
              <w:t>①项目组织机构设置；②保密管理制度；③廉政措施制度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zh-TW"/>
              </w:rPr>
              <w:t>进行评审。每项</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val="zh-TW"/>
              </w:rPr>
              <w:t>分，共</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lang w:val="zh-TW"/>
              </w:rPr>
              <w:t>分。每缺少一项扣</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val="zh-TW"/>
              </w:rPr>
              <w:t>分，</w:t>
            </w:r>
            <w:r>
              <w:rPr>
                <w:rFonts w:hint="eastAsia" w:ascii="仿宋_GB2312" w:hAnsi="仿宋_GB2312" w:eastAsia="仿宋_GB2312" w:cs="仿宋_GB2312"/>
                <w:sz w:val="24"/>
                <w:szCs w:val="24"/>
                <w:lang w:eastAsia="zh-CN"/>
              </w:rPr>
              <w:t>扣完为止。</w:t>
            </w:r>
            <w:r>
              <w:rPr>
                <w:rFonts w:hint="eastAsia" w:ascii="仿宋_GB2312" w:hAnsi="仿宋_GB2312" w:eastAsia="仿宋_GB2312" w:cs="仿宋_GB2312"/>
                <w:sz w:val="24"/>
                <w:szCs w:val="24"/>
              </w:rPr>
              <w:t>方案内容有</w:t>
            </w:r>
            <w:r>
              <w:rPr>
                <w:rFonts w:hint="eastAsia" w:ascii="仿宋_GB2312" w:hAnsi="仿宋_GB2312" w:eastAsia="仿宋_GB2312" w:cs="仿宋_GB2312"/>
                <w:sz w:val="24"/>
                <w:szCs w:val="24"/>
                <w:lang w:val="en-US" w:eastAsia="zh-CN"/>
              </w:rPr>
              <w:t>缺陷</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每项每有</w:t>
            </w:r>
            <w:r>
              <w:rPr>
                <w:rFonts w:hint="eastAsia" w:ascii="仿宋_GB2312" w:hAnsi="仿宋_GB2312" w:eastAsia="仿宋_GB2312" w:cs="仿宋_GB2312"/>
                <w:sz w:val="24"/>
                <w:szCs w:val="24"/>
              </w:rPr>
              <w:t>一处扣</w:t>
            </w:r>
            <w:r>
              <w:rPr>
                <w:rFonts w:hint="eastAsia" w:ascii="仿宋_GB2312" w:hAnsi="仿宋_GB2312" w:eastAsia="仿宋_GB2312" w:cs="仿宋_GB2312"/>
                <w:sz w:val="24"/>
                <w:szCs w:val="24"/>
                <w:lang w:val="en-US" w:eastAsia="zh-CN"/>
              </w:rPr>
              <w:t>2.5</w:t>
            </w:r>
            <w:r>
              <w:rPr>
                <w:rFonts w:hint="eastAsia" w:ascii="仿宋_GB2312" w:hAnsi="仿宋_GB2312" w:eastAsia="仿宋_GB2312" w:cs="仿宋_GB2312"/>
                <w:sz w:val="24"/>
                <w:szCs w:val="24"/>
              </w:rPr>
              <w:t>分，扣完为止。不提供此方案不得分。[</w:t>
            </w:r>
            <w:r>
              <w:rPr>
                <w:rFonts w:hint="eastAsia" w:ascii="仿宋_GB2312" w:hAnsi="仿宋_GB2312" w:eastAsia="仿宋_GB2312" w:cs="仿宋_GB2312"/>
                <w:sz w:val="24"/>
                <w:szCs w:val="24"/>
                <w:lang w:val="en-US" w:eastAsia="zh-CN"/>
              </w:rPr>
              <w:t>缺陷</w:t>
            </w:r>
            <w:r>
              <w:rPr>
                <w:rFonts w:hint="eastAsia" w:ascii="仿宋_GB2312" w:hAnsi="仿宋_GB2312" w:eastAsia="仿宋_GB2312" w:cs="仿宋_GB2312"/>
                <w:sz w:val="24"/>
                <w:szCs w:val="24"/>
              </w:rPr>
              <w:t>是指：</w:t>
            </w:r>
            <w:r>
              <w:rPr>
                <w:rFonts w:hint="eastAsia" w:ascii="仿宋_GB2312" w:hAnsi="仿宋_GB2312" w:eastAsia="仿宋_GB2312" w:cs="仿宋_GB2312"/>
                <w:sz w:val="24"/>
                <w:szCs w:val="24"/>
                <w:lang w:val="en-US" w:eastAsia="zh-CN"/>
              </w:rPr>
              <w:t>项目信息错误或内容与本项目需求无关或方案内容前后矛盾或方案内容不切合项目实际或方案不详尽或方案内容仅有框架或标题或适用的标准(方法)错误</w:t>
            </w:r>
            <w:r>
              <w:rPr>
                <w:rFonts w:hint="eastAsia" w:ascii="仿宋_GB2312" w:hAnsi="仿宋_GB2312" w:eastAsia="仿宋_GB2312" w:cs="仿宋_GB2312"/>
                <w:sz w:val="24"/>
                <w:szCs w:val="24"/>
              </w:rPr>
              <w:t>]</w:t>
            </w:r>
          </w:p>
        </w:tc>
        <w:tc>
          <w:tcPr>
            <w:tcW w:w="800" w:type="dxa"/>
            <w:noWrap w:val="0"/>
            <w:vAlign w:val="center"/>
          </w:tcPr>
          <w:p w14:paraId="56C2F96A">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技术</w:t>
            </w:r>
            <w:r>
              <w:rPr>
                <w:rFonts w:hint="eastAsia" w:ascii="仿宋_GB2312" w:hAnsi="仿宋_GB2312" w:eastAsia="仿宋_GB2312" w:cs="仿宋_GB2312"/>
                <w:sz w:val="24"/>
                <w:szCs w:val="24"/>
                <w:lang w:val="zh-TW"/>
              </w:rPr>
              <w:t>评</w:t>
            </w:r>
            <w:r>
              <w:rPr>
                <w:rFonts w:hint="eastAsia" w:ascii="仿宋_GB2312" w:hAnsi="仿宋_GB2312" w:eastAsia="仿宋_GB2312" w:cs="仿宋_GB2312"/>
                <w:sz w:val="24"/>
                <w:szCs w:val="24"/>
                <w:lang w:val="en-US" w:eastAsia="zh-CN"/>
              </w:rPr>
              <w:t>分</w:t>
            </w:r>
            <w:r>
              <w:rPr>
                <w:rFonts w:hint="eastAsia" w:ascii="仿宋_GB2312" w:hAnsi="仿宋_GB2312" w:eastAsia="仿宋_GB2312" w:cs="仿宋_GB2312"/>
                <w:sz w:val="24"/>
                <w:szCs w:val="24"/>
                <w:lang w:val="zh-TW"/>
              </w:rPr>
              <w:t>因素</w:t>
            </w:r>
          </w:p>
        </w:tc>
      </w:tr>
      <w:tr w14:paraId="6AAB319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83" w:type="dxa"/>
            <w:noWrap w:val="0"/>
            <w:vAlign w:val="center"/>
          </w:tcPr>
          <w:p w14:paraId="2527BC53">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000" w:type="dxa"/>
            <w:noWrap w:val="0"/>
            <w:vAlign w:val="center"/>
          </w:tcPr>
          <w:p w14:paraId="08DF741D">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实施方案25</w:t>
            </w:r>
            <w:r>
              <w:rPr>
                <w:rFonts w:hint="eastAsia" w:ascii="仿宋_GB2312" w:hAnsi="仿宋_GB2312" w:eastAsia="仿宋_GB2312" w:cs="仿宋_GB2312"/>
                <w:sz w:val="24"/>
                <w:szCs w:val="24"/>
              </w:rPr>
              <w:t>%</w:t>
            </w:r>
          </w:p>
        </w:tc>
        <w:tc>
          <w:tcPr>
            <w:tcW w:w="662" w:type="dxa"/>
            <w:noWrap w:val="0"/>
            <w:vAlign w:val="center"/>
          </w:tcPr>
          <w:p w14:paraId="4288DAEF">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25</w:t>
            </w:r>
            <w:r>
              <w:rPr>
                <w:rFonts w:hint="eastAsia" w:ascii="仿宋_GB2312" w:hAnsi="仿宋_GB2312" w:eastAsia="仿宋_GB2312" w:cs="仿宋_GB2312"/>
                <w:sz w:val="24"/>
                <w:szCs w:val="24"/>
              </w:rPr>
              <w:t>分</w:t>
            </w:r>
          </w:p>
        </w:tc>
        <w:tc>
          <w:tcPr>
            <w:tcW w:w="5456" w:type="dxa"/>
            <w:noWrap w:val="0"/>
            <w:vAlign w:val="center"/>
          </w:tcPr>
          <w:p w14:paraId="4B2310AD">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针对本项目提供的</w:t>
            </w:r>
            <w:r>
              <w:rPr>
                <w:rFonts w:hint="eastAsia" w:ascii="仿宋_GB2312" w:hAnsi="仿宋_GB2312" w:eastAsia="仿宋_GB2312" w:cs="仿宋_GB2312"/>
                <w:sz w:val="24"/>
                <w:szCs w:val="24"/>
                <w:lang w:val="en-US" w:eastAsia="zh-CN"/>
              </w:rPr>
              <w:t>实施方案（包括：①质量控制措施；②重点难点分析及应对措施；③服务保障措施；④进度安排及保障措施；⑤如遇到政策调整做出响应及处理方案）</w:t>
            </w:r>
            <w:r>
              <w:rPr>
                <w:rFonts w:hint="eastAsia" w:ascii="仿宋_GB2312" w:hAnsi="仿宋_GB2312" w:eastAsia="仿宋_GB2312" w:cs="仿宋_GB2312"/>
                <w:sz w:val="24"/>
                <w:szCs w:val="24"/>
                <w:lang w:val="zh-TW"/>
              </w:rPr>
              <w:t>进行评审。每项</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val="zh-TW"/>
              </w:rPr>
              <w:t>分，共</w:t>
            </w:r>
            <w:r>
              <w:rPr>
                <w:rFonts w:hint="eastAsia" w:ascii="仿宋_GB2312" w:hAnsi="仿宋_GB2312" w:eastAsia="仿宋_GB2312" w:cs="仿宋_GB2312"/>
                <w:sz w:val="24"/>
                <w:szCs w:val="24"/>
                <w:lang w:val="en-US" w:eastAsia="zh-CN"/>
              </w:rPr>
              <w:t>25</w:t>
            </w:r>
            <w:r>
              <w:rPr>
                <w:rFonts w:hint="eastAsia" w:ascii="仿宋_GB2312" w:hAnsi="仿宋_GB2312" w:eastAsia="仿宋_GB2312" w:cs="仿宋_GB2312"/>
                <w:sz w:val="24"/>
                <w:szCs w:val="24"/>
                <w:lang w:val="zh-TW"/>
              </w:rPr>
              <w:t>分。每缺少一项扣</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val="zh-TW"/>
              </w:rPr>
              <w:t>分，</w:t>
            </w:r>
            <w:r>
              <w:rPr>
                <w:rFonts w:hint="eastAsia" w:ascii="仿宋_GB2312" w:hAnsi="仿宋_GB2312" w:eastAsia="仿宋_GB2312" w:cs="仿宋_GB2312"/>
                <w:sz w:val="24"/>
                <w:szCs w:val="24"/>
                <w:lang w:eastAsia="zh-CN"/>
              </w:rPr>
              <w:t>扣完为止。</w:t>
            </w:r>
            <w:r>
              <w:rPr>
                <w:rFonts w:hint="eastAsia" w:ascii="仿宋_GB2312" w:hAnsi="仿宋_GB2312" w:eastAsia="仿宋_GB2312" w:cs="仿宋_GB2312"/>
                <w:sz w:val="24"/>
                <w:szCs w:val="24"/>
              </w:rPr>
              <w:t>方案内容有</w:t>
            </w:r>
            <w:r>
              <w:rPr>
                <w:rFonts w:hint="eastAsia" w:ascii="仿宋_GB2312" w:hAnsi="仿宋_GB2312" w:eastAsia="仿宋_GB2312" w:cs="仿宋_GB2312"/>
                <w:sz w:val="24"/>
                <w:szCs w:val="24"/>
                <w:lang w:val="en-US" w:eastAsia="zh-CN"/>
              </w:rPr>
              <w:t>缺陷</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每项每有</w:t>
            </w:r>
            <w:r>
              <w:rPr>
                <w:rFonts w:hint="eastAsia" w:ascii="仿宋_GB2312" w:hAnsi="仿宋_GB2312" w:eastAsia="仿宋_GB2312" w:cs="仿宋_GB2312"/>
                <w:sz w:val="24"/>
                <w:szCs w:val="24"/>
              </w:rPr>
              <w:t>一处扣</w:t>
            </w:r>
            <w:r>
              <w:rPr>
                <w:rFonts w:hint="eastAsia" w:ascii="仿宋_GB2312" w:hAnsi="仿宋_GB2312" w:eastAsia="仿宋_GB2312" w:cs="仿宋_GB2312"/>
                <w:sz w:val="24"/>
                <w:szCs w:val="24"/>
                <w:lang w:val="en-US" w:eastAsia="zh-CN"/>
              </w:rPr>
              <w:t>2.5</w:t>
            </w:r>
            <w:r>
              <w:rPr>
                <w:rFonts w:hint="eastAsia" w:ascii="仿宋_GB2312" w:hAnsi="仿宋_GB2312" w:eastAsia="仿宋_GB2312" w:cs="仿宋_GB2312"/>
                <w:sz w:val="24"/>
                <w:szCs w:val="24"/>
              </w:rPr>
              <w:t>分，扣完为止。不提供此方案不得分。[</w:t>
            </w:r>
            <w:r>
              <w:rPr>
                <w:rFonts w:hint="eastAsia" w:ascii="仿宋_GB2312" w:hAnsi="仿宋_GB2312" w:eastAsia="仿宋_GB2312" w:cs="仿宋_GB2312"/>
                <w:sz w:val="24"/>
                <w:szCs w:val="24"/>
                <w:lang w:val="en-US" w:eastAsia="zh-CN"/>
              </w:rPr>
              <w:t>缺陷</w:t>
            </w:r>
            <w:r>
              <w:rPr>
                <w:rFonts w:hint="eastAsia" w:ascii="仿宋_GB2312" w:hAnsi="仿宋_GB2312" w:eastAsia="仿宋_GB2312" w:cs="仿宋_GB2312"/>
                <w:sz w:val="24"/>
                <w:szCs w:val="24"/>
              </w:rPr>
              <w:t>是指：</w:t>
            </w:r>
            <w:r>
              <w:rPr>
                <w:rFonts w:hint="eastAsia" w:ascii="仿宋_GB2312" w:hAnsi="仿宋_GB2312" w:eastAsia="仿宋_GB2312" w:cs="仿宋_GB2312"/>
                <w:sz w:val="24"/>
                <w:szCs w:val="24"/>
                <w:lang w:val="en-US" w:eastAsia="zh-CN"/>
              </w:rPr>
              <w:t>项目信息错误或内容与本项目需求无关或方案内容前后矛盾或方案内容不切合项目实际或方案不详尽或方案内容仅有框架或标题或适用的标准(方法)错误</w:t>
            </w:r>
            <w:r>
              <w:rPr>
                <w:rFonts w:hint="eastAsia" w:ascii="仿宋_GB2312" w:hAnsi="仿宋_GB2312" w:eastAsia="仿宋_GB2312" w:cs="仿宋_GB2312"/>
                <w:sz w:val="24"/>
                <w:szCs w:val="24"/>
              </w:rPr>
              <w:t>]</w:t>
            </w:r>
          </w:p>
        </w:tc>
        <w:tc>
          <w:tcPr>
            <w:tcW w:w="800" w:type="dxa"/>
            <w:noWrap w:val="0"/>
            <w:vAlign w:val="center"/>
          </w:tcPr>
          <w:p w14:paraId="71143386">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技术</w:t>
            </w:r>
            <w:r>
              <w:rPr>
                <w:rFonts w:hint="eastAsia" w:ascii="仿宋_GB2312" w:hAnsi="仿宋_GB2312" w:eastAsia="仿宋_GB2312" w:cs="仿宋_GB2312"/>
                <w:sz w:val="24"/>
                <w:szCs w:val="24"/>
                <w:lang w:val="zh-TW"/>
              </w:rPr>
              <w:t>评</w:t>
            </w:r>
            <w:r>
              <w:rPr>
                <w:rFonts w:hint="eastAsia" w:ascii="仿宋_GB2312" w:hAnsi="仿宋_GB2312" w:eastAsia="仿宋_GB2312" w:cs="仿宋_GB2312"/>
                <w:sz w:val="24"/>
                <w:szCs w:val="24"/>
                <w:lang w:val="en-US" w:eastAsia="zh-CN"/>
              </w:rPr>
              <w:t>分</w:t>
            </w:r>
            <w:r>
              <w:rPr>
                <w:rFonts w:hint="eastAsia" w:ascii="仿宋_GB2312" w:hAnsi="仿宋_GB2312" w:eastAsia="仿宋_GB2312" w:cs="仿宋_GB2312"/>
                <w:sz w:val="24"/>
                <w:szCs w:val="24"/>
                <w:lang w:val="zh-TW"/>
              </w:rPr>
              <w:t>因素</w:t>
            </w:r>
          </w:p>
        </w:tc>
      </w:tr>
      <w:tr w14:paraId="1431F4F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83" w:type="dxa"/>
            <w:noWrap w:val="0"/>
            <w:vAlign w:val="center"/>
          </w:tcPr>
          <w:p w14:paraId="22A71182">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000" w:type="dxa"/>
            <w:noWrap w:val="0"/>
            <w:vAlign w:val="center"/>
          </w:tcPr>
          <w:p w14:paraId="26BB4371">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后续服务方案8%</w:t>
            </w:r>
          </w:p>
        </w:tc>
        <w:tc>
          <w:tcPr>
            <w:tcW w:w="662" w:type="dxa"/>
            <w:noWrap w:val="0"/>
            <w:vAlign w:val="center"/>
          </w:tcPr>
          <w:p w14:paraId="24327E8B">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w:t>
            </w:r>
          </w:p>
        </w:tc>
        <w:tc>
          <w:tcPr>
            <w:tcW w:w="5456" w:type="dxa"/>
            <w:noWrap w:val="0"/>
            <w:vAlign w:val="center"/>
          </w:tcPr>
          <w:p w14:paraId="609A5E40">
            <w:pPr>
              <w:bidi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针对本项目提供的</w:t>
            </w:r>
            <w:r>
              <w:rPr>
                <w:rFonts w:hint="eastAsia" w:ascii="仿宋_GB2312" w:hAnsi="仿宋_GB2312" w:eastAsia="仿宋_GB2312" w:cs="仿宋_GB2312"/>
                <w:sz w:val="24"/>
                <w:szCs w:val="24"/>
                <w:lang w:val="en-US" w:eastAsia="zh-CN"/>
              </w:rPr>
              <w:t>后续服务方案</w:t>
            </w:r>
            <w:r>
              <w:rPr>
                <w:rFonts w:hint="eastAsia" w:ascii="仿宋_GB2312" w:hAnsi="仿宋_GB2312" w:eastAsia="仿宋_GB2312" w:cs="仿宋_GB2312"/>
                <w:color w:val="000000"/>
                <w:sz w:val="24"/>
                <w:szCs w:val="24"/>
                <w:highlight w:val="none"/>
                <w:lang w:val="en-US" w:eastAsia="zh-CN"/>
              </w:rPr>
              <w:t>（包括：①后续服务内容；②后续服务响应措施及时间；③后续服务人员；④应急预案）</w:t>
            </w:r>
            <w:r>
              <w:rPr>
                <w:rFonts w:hint="eastAsia" w:ascii="仿宋_GB2312" w:hAnsi="仿宋_GB2312" w:eastAsia="仿宋_GB2312" w:cs="仿宋_GB2312"/>
                <w:sz w:val="24"/>
                <w:szCs w:val="24"/>
                <w:lang w:val="zh-TW"/>
              </w:rPr>
              <w:t>进行评审。每项</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zh-TW"/>
              </w:rPr>
              <w:t>分，共</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lang w:val="zh-TW"/>
              </w:rPr>
              <w:t>分。每缺少一项扣</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zh-TW"/>
              </w:rPr>
              <w:t>分，</w:t>
            </w:r>
            <w:r>
              <w:rPr>
                <w:rFonts w:hint="eastAsia" w:ascii="仿宋_GB2312" w:hAnsi="仿宋_GB2312" w:eastAsia="仿宋_GB2312" w:cs="仿宋_GB2312"/>
                <w:sz w:val="24"/>
                <w:szCs w:val="24"/>
                <w:lang w:eastAsia="zh-CN"/>
              </w:rPr>
              <w:t>扣完为止。</w:t>
            </w:r>
            <w:r>
              <w:rPr>
                <w:rFonts w:hint="eastAsia" w:ascii="仿宋_GB2312" w:hAnsi="仿宋_GB2312" w:eastAsia="仿宋_GB2312" w:cs="仿宋_GB2312"/>
                <w:sz w:val="24"/>
                <w:szCs w:val="24"/>
              </w:rPr>
              <w:t>方案内容有</w:t>
            </w:r>
            <w:r>
              <w:rPr>
                <w:rFonts w:hint="eastAsia" w:ascii="仿宋_GB2312" w:hAnsi="仿宋_GB2312" w:eastAsia="仿宋_GB2312" w:cs="仿宋_GB2312"/>
                <w:sz w:val="24"/>
                <w:szCs w:val="24"/>
                <w:lang w:val="en-US" w:eastAsia="zh-CN"/>
              </w:rPr>
              <w:t>缺陷</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每项每有</w:t>
            </w:r>
            <w:r>
              <w:rPr>
                <w:rFonts w:hint="eastAsia" w:ascii="仿宋_GB2312" w:hAnsi="仿宋_GB2312" w:eastAsia="仿宋_GB2312" w:cs="仿宋_GB2312"/>
                <w:sz w:val="24"/>
                <w:szCs w:val="24"/>
              </w:rPr>
              <w:t>一处扣</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分，扣完为止。不提供此方案不得分。[</w:t>
            </w:r>
            <w:r>
              <w:rPr>
                <w:rFonts w:hint="eastAsia" w:ascii="仿宋_GB2312" w:hAnsi="仿宋_GB2312" w:eastAsia="仿宋_GB2312" w:cs="仿宋_GB2312"/>
                <w:sz w:val="24"/>
                <w:szCs w:val="24"/>
                <w:lang w:val="en-US" w:eastAsia="zh-CN"/>
              </w:rPr>
              <w:t>缺陷</w:t>
            </w:r>
            <w:r>
              <w:rPr>
                <w:rFonts w:hint="eastAsia" w:ascii="仿宋_GB2312" w:hAnsi="仿宋_GB2312" w:eastAsia="仿宋_GB2312" w:cs="仿宋_GB2312"/>
                <w:sz w:val="24"/>
                <w:szCs w:val="24"/>
              </w:rPr>
              <w:t>是指：</w:t>
            </w:r>
            <w:r>
              <w:rPr>
                <w:rFonts w:hint="eastAsia" w:ascii="仿宋_GB2312" w:hAnsi="仿宋_GB2312" w:eastAsia="仿宋_GB2312" w:cs="仿宋_GB2312"/>
                <w:sz w:val="24"/>
                <w:szCs w:val="24"/>
                <w:lang w:val="en-US" w:eastAsia="zh-CN"/>
              </w:rPr>
              <w:t>项目信息错误或内容与本项目需求无关或方案内容前后矛盾或方案内容不切合项目实际或方案不详尽或方案内容仅有框架或标题或适用的标准(方法)错误</w:t>
            </w:r>
            <w:r>
              <w:rPr>
                <w:rFonts w:hint="eastAsia" w:ascii="仿宋_GB2312" w:hAnsi="仿宋_GB2312" w:eastAsia="仿宋_GB2312" w:cs="仿宋_GB2312"/>
                <w:sz w:val="24"/>
                <w:szCs w:val="24"/>
              </w:rPr>
              <w:t>]</w:t>
            </w:r>
          </w:p>
        </w:tc>
        <w:tc>
          <w:tcPr>
            <w:tcW w:w="800" w:type="dxa"/>
            <w:noWrap w:val="0"/>
            <w:vAlign w:val="center"/>
          </w:tcPr>
          <w:p w14:paraId="6EB1C575">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技术</w:t>
            </w:r>
            <w:r>
              <w:rPr>
                <w:rFonts w:hint="eastAsia" w:ascii="仿宋_GB2312" w:hAnsi="仿宋_GB2312" w:eastAsia="仿宋_GB2312" w:cs="仿宋_GB2312"/>
                <w:sz w:val="24"/>
                <w:szCs w:val="24"/>
                <w:lang w:val="zh-TW"/>
              </w:rPr>
              <w:t>评</w:t>
            </w:r>
            <w:r>
              <w:rPr>
                <w:rFonts w:hint="eastAsia" w:ascii="仿宋_GB2312" w:hAnsi="仿宋_GB2312" w:eastAsia="仿宋_GB2312" w:cs="仿宋_GB2312"/>
                <w:sz w:val="24"/>
                <w:szCs w:val="24"/>
                <w:lang w:val="en-US" w:eastAsia="zh-CN"/>
              </w:rPr>
              <w:t>分</w:t>
            </w:r>
            <w:r>
              <w:rPr>
                <w:rFonts w:hint="eastAsia" w:ascii="仿宋_GB2312" w:hAnsi="仿宋_GB2312" w:eastAsia="仿宋_GB2312" w:cs="仿宋_GB2312"/>
                <w:sz w:val="24"/>
                <w:szCs w:val="24"/>
                <w:lang w:val="zh-TW"/>
              </w:rPr>
              <w:t>因素</w:t>
            </w:r>
          </w:p>
        </w:tc>
      </w:tr>
      <w:tr w14:paraId="1AAB284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83" w:type="dxa"/>
            <w:noWrap w:val="0"/>
            <w:vAlign w:val="center"/>
          </w:tcPr>
          <w:p w14:paraId="4F719F32">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1000" w:type="dxa"/>
            <w:noWrap w:val="0"/>
            <w:vAlign w:val="center"/>
          </w:tcPr>
          <w:p w14:paraId="35DEA57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val="0"/>
                <w:sz w:val="24"/>
                <w:szCs w:val="24"/>
                <w:lang w:val="en-US" w:eastAsia="zh-CN"/>
              </w:rPr>
              <w:t>人员配置24%</w:t>
            </w:r>
          </w:p>
        </w:tc>
        <w:tc>
          <w:tcPr>
            <w:tcW w:w="662" w:type="dxa"/>
            <w:noWrap w:val="0"/>
            <w:vAlign w:val="center"/>
          </w:tcPr>
          <w:p w14:paraId="0BF6CB8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val="0"/>
                <w:color w:val="000000"/>
                <w:sz w:val="24"/>
                <w:szCs w:val="24"/>
                <w:lang w:val="en-US" w:eastAsia="zh-CN"/>
              </w:rPr>
              <w:t>24分</w:t>
            </w:r>
          </w:p>
        </w:tc>
        <w:tc>
          <w:tcPr>
            <w:tcW w:w="5456" w:type="dxa"/>
            <w:noWrap w:val="0"/>
            <w:vAlign w:val="center"/>
          </w:tcPr>
          <w:p w14:paraId="208F4993">
            <w:pPr>
              <w:pStyle w:val="3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项目负责人：具有咨询工程师（投资）登记证书得</w:t>
            </w:r>
            <w:r>
              <w:rPr>
                <w:rFonts w:hint="eastAsia" w:ascii="仿宋_GB2312" w:hAnsi="仿宋_GB2312" w:eastAsia="仿宋_GB2312" w:cs="仿宋_GB2312"/>
                <w:b w:val="0"/>
                <w:bCs w:val="0"/>
                <w:sz w:val="24"/>
                <w:szCs w:val="24"/>
                <w:lang w:val="en-US" w:eastAsia="zh-CN"/>
              </w:rPr>
              <w:t>3</w:t>
            </w:r>
            <w:r>
              <w:rPr>
                <w:rFonts w:hint="eastAsia" w:ascii="仿宋_GB2312" w:hAnsi="仿宋_GB2312" w:eastAsia="仿宋_GB2312" w:cs="仿宋_GB2312"/>
                <w:b w:val="0"/>
                <w:bCs w:val="0"/>
                <w:sz w:val="24"/>
                <w:szCs w:val="24"/>
              </w:rPr>
              <w:t>分</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2023年1月1日（含1日）以来，每</w:t>
            </w:r>
            <w:r>
              <w:rPr>
                <w:rFonts w:hint="eastAsia" w:ascii="仿宋_GB2312" w:hAnsi="仿宋_GB2312" w:eastAsia="仿宋_GB2312" w:cs="仿宋_GB2312"/>
                <w:b w:val="0"/>
                <w:bCs w:val="0"/>
                <w:sz w:val="24"/>
                <w:szCs w:val="24"/>
                <w:lang w:val="en-US" w:eastAsia="zh-CN"/>
              </w:rPr>
              <w:t>具有一</w:t>
            </w:r>
            <w:r>
              <w:rPr>
                <w:rFonts w:hint="eastAsia" w:ascii="仿宋_GB2312" w:hAnsi="仿宋_GB2312" w:eastAsia="仿宋_GB2312" w:cs="仿宋_GB2312"/>
                <w:b w:val="0"/>
                <w:bCs w:val="0"/>
                <w:sz w:val="24"/>
                <w:szCs w:val="24"/>
              </w:rPr>
              <w:t>个政府投资项目</w:t>
            </w:r>
            <w:r>
              <w:rPr>
                <w:rFonts w:hint="eastAsia" w:ascii="仿宋_GB2312" w:hAnsi="仿宋_GB2312" w:eastAsia="仿宋_GB2312" w:cs="仿宋_GB2312"/>
                <w:b w:val="0"/>
                <w:bCs w:val="0"/>
                <w:sz w:val="24"/>
                <w:szCs w:val="24"/>
                <w:lang w:val="en-US" w:eastAsia="zh-CN"/>
              </w:rPr>
              <w:t>的项目</w:t>
            </w:r>
            <w:r>
              <w:rPr>
                <w:rFonts w:hint="eastAsia" w:ascii="仿宋_GB2312" w:hAnsi="仿宋_GB2312" w:eastAsia="仿宋_GB2312" w:cs="仿宋_GB2312"/>
                <w:b w:val="0"/>
                <w:bCs w:val="0"/>
                <w:sz w:val="24"/>
                <w:szCs w:val="24"/>
              </w:rPr>
              <w:t>建议书</w:t>
            </w:r>
            <w:r>
              <w:rPr>
                <w:rFonts w:hint="eastAsia" w:ascii="仿宋_GB2312" w:hAnsi="仿宋_GB2312" w:eastAsia="仿宋_GB2312" w:cs="仿宋_GB2312"/>
                <w:b w:val="0"/>
                <w:bCs w:val="0"/>
                <w:sz w:val="24"/>
                <w:szCs w:val="24"/>
                <w:lang w:val="en-US" w:eastAsia="zh-CN"/>
              </w:rPr>
              <w:t>或</w:t>
            </w:r>
            <w:r>
              <w:rPr>
                <w:rFonts w:hint="eastAsia" w:ascii="仿宋_GB2312" w:hAnsi="仿宋_GB2312" w:eastAsia="仿宋_GB2312" w:cs="仿宋_GB2312"/>
                <w:b w:val="0"/>
                <w:bCs w:val="0"/>
                <w:sz w:val="24"/>
                <w:szCs w:val="24"/>
              </w:rPr>
              <w:t>可行性研究报告</w:t>
            </w:r>
            <w:r>
              <w:rPr>
                <w:rFonts w:hint="eastAsia" w:ascii="仿宋_GB2312" w:hAnsi="仿宋_GB2312" w:eastAsia="仿宋_GB2312" w:cs="仿宋_GB2312"/>
                <w:b w:val="0"/>
                <w:bCs w:val="0"/>
                <w:sz w:val="24"/>
                <w:szCs w:val="24"/>
                <w:lang w:val="en-US" w:eastAsia="zh-CN"/>
              </w:rPr>
              <w:t>编制项目负责人业绩的</w:t>
            </w:r>
            <w:r>
              <w:rPr>
                <w:rFonts w:hint="eastAsia" w:ascii="仿宋_GB2312" w:hAnsi="仿宋_GB2312" w:eastAsia="仿宋_GB2312" w:cs="仿宋_GB2312"/>
                <w:b w:val="0"/>
                <w:bCs w:val="0"/>
                <w:sz w:val="24"/>
                <w:szCs w:val="24"/>
              </w:rPr>
              <w:t>得</w:t>
            </w:r>
            <w:r>
              <w:rPr>
                <w:rFonts w:hint="eastAsia" w:ascii="仿宋_GB2312" w:hAnsi="仿宋_GB2312" w:eastAsia="仿宋_GB2312" w:cs="仿宋_GB2312"/>
                <w:b w:val="0"/>
                <w:bCs w:val="0"/>
                <w:sz w:val="24"/>
                <w:szCs w:val="24"/>
                <w:lang w:val="en-US" w:eastAsia="zh-CN"/>
              </w:rPr>
              <w:t>2</w:t>
            </w:r>
            <w:r>
              <w:rPr>
                <w:rFonts w:hint="eastAsia" w:ascii="仿宋_GB2312" w:hAnsi="仿宋_GB2312" w:eastAsia="仿宋_GB2312" w:cs="仿宋_GB2312"/>
                <w:b w:val="0"/>
                <w:bCs w:val="0"/>
                <w:sz w:val="24"/>
                <w:szCs w:val="24"/>
              </w:rPr>
              <w:t>分</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最多得6分</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本</w:t>
            </w:r>
            <w:r>
              <w:rPr>
                <w:rFonts w:hint="eastAsia" w:ascii="仿宋_GB2312" w:hAnsi="仿宋_GB2312" w:eastAsia="仿宋_GB2312" w:cs="仿宋_GB2312"/>
                <w:b w:val="0"/>
                <w:bCs w:val="0"/>
                <w:sz w:val="24"/>
                <w:szCs w:val="24"/>
              </w:rPr>
              <w:t>项最多得</w:t>
            </w:r>
            <w:r>
              <w:rPr>
                <w:rFonts w:hint="eastAsia" w:ascii="仿宋_GB2312" w:hAnsi="仿宋_GB2312" w:eastAsia="仿宋_GB2312" w:cs="仿宋_GB2312"/>
                <w:b w:val="0"/>
                <w:bCs w:val="0"/>
                <w:sz w:val="24"/>
                <w:szCs w:val="24"/>
                <w:lang w:val="en-US" w:eastAsia="zh-CN"/>
              </w:rPr>
              <w:t>9</w:t>
            </w:r>
            <w:r>
              <w:rPr>
                <w:rFonts w:hint="eastAsia" w:ascii="仿宋_GB2312" w:hAnsi="仿宋_GB2312" w:eastAsia="仿宋_GB2312" w:cs="仿宋_GB2312"/>
                <w:b w:val="0"/>
                <w:bCs w:val="0"/>
                <w:sz w:val="24"/>
                <w:szCs w:val="24"/>
              </w:rPr>
              <w:t>分</w:t>
            </w:r>
            <w:r>
              <w:rPr>
                <w:rFonts w:hint="eastAsia" w:ascii="仿宋_GB2312" w:hAnsi="仿宋_GB2312" w:eastAsia="仿宋_GB2312" w:cs="仿宋_GB2312"/>
                <w:b w:val="0"/>
                <w:bCs w:val="0"/>
                <w:sz w:val="24"/>
                <w:szCs w:val="24"/>
                <w:lang w:eastAsia="zh-CN"/>
              </w:rPr>
              <w:t>；</w:t>
            </w:r>
          </w:p>
          <w:p w14:paraId="072DDBC4">
            <w:pPr>
              <w:pStyle w:val="3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技术负责人：具有咨询工程师（投资）登记证书得</w:t>
            </w:r>
            <w:r>
              <w:rPr>
                <w:rFonts w:hint="eastAsia" w:ascii="仿宋_GB2312" w:hAnsi="仿宋_GB2312" w:eastAsia="仿宋_GB2312" w:cs="仿宋_GB2312"/>
                <w:b w:val="0"/>
                <w:bCs w:val="0"/>
                <w:sz w:val="24"/>
                <w:szCs w:val="24"/>
                <w:lang w:val="en-US" w:eastAsia="zh-CN"/>
              </w:rPr>
              <w:t>3</w:t>
            </w:r>
            <w:r>
              <w:rPr>
                <w:rFonts w:hint="eastAsia" w:ascii="仿宋_GB2312" w:hAnsi="仿宋_GB2312" w:eastAsia="仿宋_GB2312" w:cs="仿宋_GB2312"/>
                <w:b w:val="0"/>
                <w:bCs w:val="0"/>
                <w:sz w:val="24"/>
                <w:szCs w:val="24"/>
              </w:rPr>
              <w:t>分</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具有一级造价工程师或造价工程师执业资格证书得</w:t>
            </w:r>
            <w:r>
              <w:rPr>
                <w:rFonts w:hint="eastAsia" w:ascii="仿宋_GB2312" w:hAnsi="仿宋_GB2312" w:eastAsia="仿宋_GB2312" w:cs="仿宋_GB2312"/>
                <w:b w:val="0"/>
                <w:bCs w:val="0"/>
                <w:sz w:val="24"/>
                <w:szCs w:val="24"/>
                <w:lang w:val="en-US" w:eastAsia="zh-CN"/>
              </w:rPr>
              <w:t>2</w:t>
            </w:r>
            <w:r>
              <w:rPr>
                <w:rFonts w:hint="eastAsia" w:ascii="仿宋_GB2312" w:hAnsi="仿宋_GB2312" w:eastAsia="仿宋_GB2312" w:cs="仿宋_GB2312"/>
                <w:b w:val="0"/>
                <w:bCs w:val="0"/>
                <w:sz w:val="24"/>
                <w:szCs w:val="24"/>
              </w:rPr>
              <w:t>分</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此项最多得5分</w:t>
            </w:r>
            <w:r>
              <w:rPr>
                <w:rFonts w:hint="eastAsia" w:ascii="仿宋_GB2312" w:hAnsi="仿宋_GB2312" w:eastAsia="仿宋_GB2312" w:cs="仿宋_GB2312"/>
                <w:b w:val="0"/>
                <w:bCs w:val="0"/>
                <w:sz w:val="24"/>
                <w:szCs w:val="24"/>
                <w:lang w:eastAsia="zh-CN"/>
              </w:rPr>
              <w:t>。</w:t>
            </w:r>
          </w:p>
          <w:p w14:paraId="6C6C4CB9">
            <w:pPr>
              <w:pStyle w:val="32"/>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3.咨询人员：拟派本项目的项目团队组成人员（项目负责人、技术负责人除外），同时具有咨询工程师（投资）登记证书的，每</w:t>
            </w:r>
            <w:r>
              <w:rPr>
                <w:rFonts w:hint="eastAsia" w:ascii="仿宋_GB2312" w:hAnsi="仿宋_GB2312" w:eastAsia="仿宋_GB2312" w:cs="仿宋_GB2312"/>
                <w:b w:val="0"/>
                <w:bCs w:val="0"/>
                <w:sz w:val="24"/>
                <w:szCs w:val="24"/>
                <w:lang w:val="en-US" w:eastAsia="zh-CN"/>
              </w:rPr>
              <w:t>有一人</w:t>
            </w:r>
            <w:r>
              <w:rPr>
                <w:rFonts w:hint="eastAsia" w:ascii="仿宋_GB2312" w:hAnsi="仿宋_GB2312" w:eastAsia="仿宋_GB2312" w:cs="仿宋_GB2312"/>
                <w:b w:val="0"/>
                <w:bCs w:val="0"/>
                <w:sz w:val="24"/>
                <w:szCs w:val="24"/>
              </w:rPr>
              <w:t>得2分</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本项</w:t>
            </w:r>
            <w:r>
              <w:rPr>
                <w:rFonts w:hint="eastAsia" w:ascii="仿宋_GB2312" w:hAnsi="仿宋_GB2312" w:eastAsia="仿宋_GB2312" w:cs="仿宋_GB2312"/>
                <w:b w:val="0"/>
                <w:bCs w:val="0"/>
                <w:sz w:val="24"/>
                <w:szCs w:val="24"/>
              </w:rPr>
              <w:t>最多得10分。</w:t>
            </w:r>
          </w:p>
          <w:p w14:paraId="34797143">
            <w:pPr>
              <w:pStyle w:val="32"/>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rPr>
              <w:t>注：</w:t>
            </w:r>
            <w:r>
              <w:rPr>
                <w:rFonts w:hint="eastAsia" w:ascii="仿宋_GB2312" w:hAnsi="仿宋_GB2312" w:eastAsia="仿宋_GB2312" w:cs="仿宋_GB2312"/>
                <w:b/>
                <w:bCs/>
                <w:sz w:val="24"/>
                <w:szCs w:val="24"/>
                <w:lang w:val="en-US" w:eastAsia="zh-CN"/>
              </w:rPr>
              <w:t>①</w:t>
            </w:r>
            <w:r>
              <w:rPr>
                <w:rFonts w:hint="eastAsia" w:ascii="仿宋_GB2312" w:hAnsi="仿宋_GB2312" w:eastAsia="仿宋_GB2312" w:cs="仿宋_GB2312"/>
                <w:b/>
                <w:bCs/>
                <w:sz w:val="24"/>
                <w:szCs w:val="24"/>
              </w:rPr>
              <w:t>提供人员</w:t>
            </w:r>
            <w:r>
              <w:rPr>
                <w:rFonts w:hint="eastAsia" w:ascii="仿宋_GB2312" w:hAnsi="仿宋_GB2312" w:eastAsia="仿宋_GB2312" w:cs="仿宋_GB2312"/>
                <w:b/>
                <w:bCs/>
                <w:sz w:val="24"/>
                <w:szCs w:val="24"/>
                <w:lang w:val="en-US" w:eastAsia="zh-CN"/>
              </w:rPr>
              <w:t>相应</w:t>
            </w:r>
            <w:r>
              <w:rPr>
                <w:rFonts w:hint="eastAsia" w:ascii="仿宋_GB2312" w:hAnsi="仿宋_GB2312" w:eastAsia="仿宋_GB2312" w:cs="仿宋_GB2312"/>
                <w:b/>
                <w:bCs/>
                <w:sz w:val="24"/>
                <w:szCs w:val="24"/>
              </w:rPr>
              <w:t>证书复印件及与</w:t>
            </w:r>
            <w:r>
              <w:rPr>
                <w:rFonts w:hint="eastAsia" w:ascii="仿宋_GB2312" w:hAnsi="仿宋_GB2312" w:eastAsia="仿宋_GB2312" w:cs="仿宋_GB2312"/>
                <w:b/>
                <w:bCs/>
                <w:sz w:val="24"/>
                <w:szCs w:val="24"/>
                <w:lang w:val="en-US" w:eastAsia="zh-CN"/>
              </w:rPr>
              <w:t>供应商</w:t>
            </w:r>
            <w:r>
              <w:rPr>
                <w:rFonts w:hint="eastAsia" w:ascii="仿宋_GB2312" w:hAnsi="仿宋_GB2312" w:eastAsia="仿宋_GB2312" w:cs="仿宋_GB2312"/>
                <w:b/>
                <w:bCs/>
                <w:sz w:val="24"/>
                <w:szCs w:val="24"/>
              </w:rPr>
              <w:t>具有劳动关系的证明材料并加盖</w:t>
            </w:r>
            <w:r>
              <w:rPr>
                <w:rFonts w:hint="eastAsia" w:ascii="仿宋_GB2312" w:hAnsi="仿宋_GB2312" w:eastAsia="仿宋_GB2312" w:cs="仿宋_GB2312"/>
                <w:b/>
                <w:bCs/>
                <w:sz w:val="24"/>
                <w:szCs w:val="24"/>
                <w:lang w:val="en-US" w:eastAsia="zh-CN"/>
              </w:rPr>
              <w:t>供应商</w:t>
            </w:r>
            <w:r>
              <w:rPr>
                <w:rFonts w:hint="eastAsia" w:ascii="仿宋_GB2312" w:hAnsi="仿宋_GB2312" w:eastAsia="仿宋_GB2312" w:cs="仿宋_GB2312"/>
                <w:b/>
                <w:bCs/>
                <w:sz w:val="24"/>
                <w:szCs w:val="24"/>
              </w:rPr>
              <w:t>公章</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②提供项目负责人业绩和项目属于政府投资项目范畴的证明材料并加盖供应商公章；③项目负责人、技术负责人和咨询人员不得出现人员重复兼职</w:t>
            </w:r>
            <w:r>
              <w:rPr>
                <w:rFonts w:hint="eastAsia" w:ascii="仿宋_GB2312" w:hAnsi="仿宋_GB2312" w:eastAsia="仿宋_GB2312" w:cs="仿宋_GB2312"/>
                <w:b/>
                <w:bCs/>
                <w:sz w:val="24"/>
                <w:szCs w:val="24"/>
              </w:rPr>
              <w:t>。</w:t>
            </w:r>
          </w:p>
        </w:tc>
        <w:tc>
          <w:tcPr>
            <w:tcW w:w="800" w:type="dxa"/>
            <w:noWrap w:val="0"/>
            <w:vAlign w:val="center"/>
          </w:tcPr>
          <w:p w14:paraId="07BCD165">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共同评分因素</w:t>
            </w:r>
          </w:p>
        </w:tc>
      </w:tr>
      <w:tr w14:paraId="0A76C25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83" w:type="dxa"/>
            <w:noWrap w:val="0"/>
            <w:vAlign w:val="center"/>
          </w:tcPr>
          <w:p w14:paraId="00EAD920">
            <w:pPr>
              <w:bidi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p>
        </w:tc>
        <w:tc>
          <w:tcPr>
            <w:tcW w:w="1000" w:type="dxa"/>
            <w:noWrap w:val="0"/>
            <w:vAlign w:val="center"/>
          </w:tcPr>
          <w:p w14:paraId="24B0F4D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sz w:val="24"/>
                <w:szCs w:val="24"/>
                <w:lang w:val="en-US" w:eastAsia="zh-CN"/>
              </w:rPr>
              <w:t>业绩18%</w:t>
            </w:r>
          </w:p>
        </w:tc>
        <w:tc>
          <w:tcPr>
            <w:tcW w:w="662" w:type="dxa"/>
            <w:noWrap w:val="0"/>
            <w:vAlign w:val="center"/>
          </w:tcPr>
          <w:p w14:paraId="1E63D9D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color w:val="000000"/>
                <w:sz w:val="24"/>
                <w:szCs w:val="24"/>
                <w:lang w:val="en-US" w:eastAsia="zh-CN"/>
              </w:rPr>
              <w:t>18分</w:t>
            </w:r>
          </w:p>
        </w:tc>
        <w:tc>
          <w:tcPr>
            <w:tcW w:w="5456" w:type="dxa"/>
            <w:noWrap w:val="0"/>
            <w:vAlign w:val="center"/>
          </w:tcPr>
          <w:p w14:paraId="74CAC162">
            <w:pPr>
              <w:keepNext w:val="0"/>
              <w:keepLines w:val="0"/>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highlight w:val="none"/>
              </w:rPr>
              <w:t>202</w:t>
            </w: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rPr>
              <w:t>年1月1日（含</w:t>
            </w:r>
            <w:r>
              <w:rPr>
                <w:rFonts w:hint="eastAsia" w:ascii="仿宋_GB2312" w:hAnsi="仿宋_GB2312" w:eastAsia="仿宋_GB2312" w:cs="仿宋_GB2312"/>
                <w:sz w:val="24"/>
                <w:szCs w:val="24"/>
              </w:rPr>
              <w:t>）至今（以合同签订时间为准）具有政府投资</w:t>
            </w:r>
            <w:r>
              <w:rPr>
                <w:rFonts w:hint="eastAsia" w:ascii="仿宋_GB2312" w:hAnsi="仿宋_GB2312" w:eastAsia="仿宋_GB2312" w:cs="仿宋_GB2312"/>
                <w:b w:val="0"/>
                <w:bCs w:val="0"/>
                <w:sz w:val="24"/>
                <w:szCs w:val="24"/>
                <w:lang w:val="en-US" w:eastAsia="zh-CN"/>
              </w:rPr>
              <w:t>类似</w:t>
            </w:r>
            <w:r>
              <w:rPr>
                <w:rFonts w:hint="eastAsia" w:ascii="仿宋_GB2312" w:hAnsi="仿宋_GB2312" w:eastAsia="仿宋_GB2312" w:cs="仿宋_GB2312"/>
                <w:b w:val="0"/>
                <w:bCs w:val="0"/>
                <w:sz w:val="24"/>
                <w:szCs w:val="24"/>
              </w:rPr>
              <w:t>项目</w:t>
            </w:r>
            <w:r>
              <w:rPr>
                <w:rFonts w:hint="eastAsia" w:ascii="仿宋_GB2312" w:hAnsi="仿宋_GB2312" w:eastAsia="仿宋_GB2312" w:cs="仿宋_GB2312"/>
                <w:sz w:val="24"/>
                <w:szCs w:val="24"/>
              </w:rPr>
              <w:t>可行性研究报告编制业绩的</w:t>
            </w:r>
            <w:r>
              <w:rPr>
                <w:rFonts w:hint="eastAsia" w:ascii="仿宋_GB2312" w:hAnsi="仿宋_GB2312" w:eastAsia="仿宋_GB2312" w:cs="仿宋_GB2312"/>
                <w:sz w:val="24"/>
                <w:szCs w:val="24"/>
                <w:lang w:val="en-US" w:eastAsia="zh-CN"/>
              </w:rPr>
              <w:t>，每有一个得3</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val="en-US" w:eastAsia="zh-CN"/>
              </w:rPr>
              <w:t>。本项</w:t>
            </w:r>
            <w:r>
              <w:rPr>
                <w:rFonts w:hint="eastAsia" w:ascii="仿宋_GB2312" w:hAnsi="仿宋_GB2312" w:eastAsia="仿宋_GB2312" w:cs="仿宋_GB2312"/>
                <w:sz w:val="24"/>
                <w:szCs w:val="24"/>
              </w:rPr>
              <w:t>最多得</w:t>
            </w:r>
            <w:r>
              <w:rPr>
                <w:rFonts w:hint="eastAsia" w:ascii="仿宋_GB2312" w:hAnsi="仿宋_GB2312" w:eastAsia="仿宋_GB2312" w:cs="仿宋_GB2312"/>
                <w:sz w:val="24"/>
                <w:szCs w:val="24"/>
                <w:lang w:val="en-US" w:eastAsia="zh-CN"/>
              </w:rPr>
              <w:t>18</w:t>
            </w:r>
            <w:r>
              <w:rPr>
                <w:rFonts w:hint="eastAsia" w:ascii="仿宋_GB2312" w:hAnsi="仿宋_GB2312" w:eastAsia="仿宋_GB2312" w:cs="仿宋_GB2312"/>
                <w:sz w:val="24"/>
                <w:szCs w:val="24"/>
              </w:rPr>
              <w:t>分。</w:t>
            </w:r>
          </w:p>
          <w:p w14:paraId="4652D49D">
            <w:pPr>
              <w:pStyle w:val="32"/>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sz w:val="24"/>
                <w:szCs w:val="24"/>
              </w:rPr>
              <w:t>注：①</w:t>
            </w:r>
            <w:r>
              <w:rPr>
                <w:rFonts w:hint="eastAsia" w:ascii="仿宋_GB2312" w:hAnsi="仿宋_GB2312" w:eastAsia="仿宋_GB2312" w:cs="仿宋_GB2312"/>
                <w:b/>
                <w:bCs/>
                <w:color w:val="auto"/>
                <w:highlight w:val="none"/>
                <w:lang w:val="en-US" w:eastAsia="zh-CN"/>
              </w:rPr>
              <w:t>每项</w:t>
            </w:r>
            <w:r>
              <w:rPr>
                <w:rFonts w:hint="eastAsia" w:ascii="仿宋_GB2312" w:hAnsi="仿宋_GB2312" w:eastAsia="仿宋_GB2312" w:cs="仿宋_GB2312"/>
                <w:b/>
                <w:bCs/>
                <w:color w:val="auto"/>
                <w:highlight w:val="none"/>
              </w:rPr>
              <w:t>业绩证明材料须提供合同复印件</w:t>
            </w:r>
            <w:r>
              <w:rPr>
                <w:rFonts w:hint="eastAsia" w:ascii="仿宋_GB2312" w:hAnsi="仿宋_GB2312" w:eastAsia="仿宋_GB2312" w:cs="仿宋_GB2312"/>
                <w:b/>
                <w:bCs/>
                <w:color w:val="auto"/>
                <w:highlight w:val="none"/>
                <w:lang w:val="en-US" w:eastAsia="zh-CN"/>
              </w:rPr>
              <w:t>以及对应的</w:t>
            </w:r>
            <w:r>
              <w:rPr>
                <w:rFonts w:hint="eastAsia" w:ascii="仿宋_GB2312" w:hAnsi="仿宋_GB2312" w:eastAsia="仿宋_GB2312" w:cs="仿宋_GB2312"/>
                <w:b/>
                <w:bCs/>
                <w:color w:val="auto"/>
                <w:highlight w:val="none"/>
              </w:rPr>
              <w:t>可行性研究报告批复复印件</w:t>
            </w:r>
            <w:r>
              <w:rPr>
                <w:rFonts w:hint="eastAsia" w:ascii="仿宋_GB2312" w:hAnsi="仿宋_GB2312" w:eastAsia="仿宋_GB2312" w:cs="仿宋_GB2312"/>
                <w:b/>
                <w:bCs/>
                <w:color w:val="auto"/>
                <w:highlight w:val="none"/>
                <w:lang w:val="en-US" w:eastAsia="zh-CN"/>
              </w:rPr>
              <w:t>，并提供</w:t>
            </w:r>
            <w:r>
              <w:rPr>
                <w:rFonts w:hint="eastAsia" w:ascii="仿宋_GB2312" w:hAnsi="仿宋_GB2312" w:eastAsia="仿宋_GB2312" w:cs="仿宋_GB2312"/>
                <w:b/>
                <w:bCs/>
                <w:color w:val="auto"/>
                <w:highlight w:val="none"/>
              </w:rPr>
              <w:t>项目属于政府投资</w:t>
            </w:r>
            <w:r>
              <w:rPr>
                <w:rFonts w:hint="eastAsia" w:ascii="仿宋_GB2312" w:hAnsi="仿宋_GB2312" w:eastAsia="仿宋_GB2312" w:cs="仿宋_GB2312"/>
                <w:b/>
                <w:bCs/>
                <w:color w:val="auto"/>
                <w:highlight w:val="none"/>
                <w:lang w:val="en-US" w:eastAsia="zh-CN"/>
              </w:rPr>
              <w:t>类似</w:t>
            </w:r>
            <w:r>
              <w:rPr>
                <w:rFonts w:hint="eastAsia" w:ascii="仿宋_GB2312" w:hAnsi="仿宋_GB2312" w:eastAsia="仿宋_GB2312" w:cs="仿宋_GB2312"/>
                <w:b/>
                <w:bCs/>
                <w:color w:val="auto"/>
                <w:highlight w:val="none"/>
              </w:rPr>
              <w:t>项目范畴的支撑材料</w:t>
            </w:r>
            <w:r>
              <w:rPr>
                <w:rFonts w:hint="eastAsia" w:ascii="仿宋_GB2312" w:hAnsi="仿宋_GB2312" w:eastAsia="仿宋_GB2312" w:cs="仿宋_GB2312"/>
                <w:b/>
                <w:bCs/>
                <w:color w:val="auto"/>
                <w:highlight w:val="none"/>
                <w:lang w:val="en-US" w:eastAsia="zh-CN"/>
              </w:rPr>
              <w:t>，均</w:t>
            </w:r>
            <w:r>
              <w:rPr>
                <w:rFonts w:hint="eastAsia" w:ascii="仿宋_GB2312" w:hAnsi="仿宋_GB2312" w:eastAsia="仿宋_GB2312" w:cs="仿宋_GB2312"/>
                <w:b/>
                <w:bCs/>
                <w:color w:val="auto"/>
                <w:highlight w:val="none"/>
              </w:rPr>
              <w:t>加盖</w:t>
            </w:r>
            <w:r>
              <w:rPr>
                <w:rFonts w:hint="eastAsia" w:ascii="仿宋_GB2312" w:hAnsi="仿宋_GB2312" w:eastAsia="仿宋_GB2312" w:cs="仿宋_GB2312"/>
                <w:b/>
                <w:bCs/>
                <w:color w:val="auto"/>
                <w:highlight w:val="none"/>
                <w:lang w:val="en-US" w:eastAsia="zh-CN"/>
              </w:rPr>
              <w:t>供应商</w:t>
            </w:r>
            <w:r>
              <w:rPr>
                <w:rFonts w:hint="eastAsia" w:ascii="仿宋_GB2312" w:hAnsi="仿宋_GB2312" w:eastAsia="仿宋_GB2312" w:cs="仿宋_GB2312"/>
                <w:b/>
                <w:bCs/>
                <w:color w:val="auto"/>
                <w:highlight w:val="none"/>
              </w:rPr>
              <w:t>公章。</w:t>
            </w:r>
          </w:p>
          <w:p w14:paraId="48F88C30">
            <w:pPr>
              <w:pStyle w:val="32"/>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rPr>
              <w:t>②</w:t>
            </w:r>
            <w:r>
              <w:rPr>
                <w:rFonts w:hint="eastAsia" w:ascii="仿宋_GB2312" w:hAnsi="仿宋_GB2312" w:eastAsia="仿宋_GB2312" w:cs="仿宋_GB2312"/>
                <w:b/>
                <w:bCs/>
                <w:color w:val="auto"/>
                <w:highlight w:val="none"/>
                <w:lang w:val="en-US" w:eastAsia="zh-CN"/>
              </w:rPr>
              <w:t>类似项目是指：设备采购可行性研究报告编制。</w:t>
            </w:r>
          </w:p>
        </w:tc>
        <w:tc>
          <w:tcPr>
            <w:tcW w:w="800" w:type="dxa"/>
            <w:noWrap w:val="0"/>
            <w:vAlign w:val="center"/>
          </w:tcPr>
          <w:p w14:paraId="79696E03">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共同评分因素</w:t>
            </w:r>
          </w:p>
        </w:tc>
      </w:tr>
    </w:tbl>
    <w:p w14:paraId="63C48A03">
      <w:pPr>
        <w:jc w:val="both"/>
        <w:rPr>
          <w:rFonts w:hint="eastAsia" w:ascii="仿宋_GB2312" w:hAnsi="仿宋_GB2312" w:eastAsia="仿宋_GB2312" w:cs="仿宋_GB2312"/>
          <w:sz w:val="24"/>
        </w:rPr>
      </w:pPr>
      <w:r>
        <w:rPr>
          <w:rFonts w:hint="eastAsia" w:ascii="仿宋_GB2312" w:hAnsi="仿宋_GB2312" w:eastAsia="仿宋_GB2312" w:cs="仿宋_GB2312"/>
          <w:sz w:val="24"/>
        </w:rPr>
        <w:t>注：评分的取值按四舍五入法，保留小数点后两位。</w:t>
      </w:r>
    </w:p>
    <w:p w14:paraId="05BEB5B4">
      <w:pPr>
        <w:pStyle w:val="6"/>
        <w:ind w:firstLine="560" w:firstLineChars="200"/>
        <w:rPr>
          <w:rFonts w:hint="eastAsia" w:ascii="仿宋" w:hAnsi="仿宋" w:eastAsia="仿宋"/>
          <w:color w:val="auto"/>
          <w:sz w:val="28"/>
          <w:szCs w:val="28"/>
          <w:lang w:val="en-US" w:eastAsia="zh-CN"/>
        </w:rPr>
      </w:pPr>
    </w:p>
    <w:p w14:paraId="4263466A">
      <w:pPr>
        <w:pStyle w:val="25"/>
        <w:rPr>
          <w:rFonts w:hint="eastAsia" w:ascii="仿宋" w:hAnsi="仿宋" w:eastAsia="仿宋"/>
          <w:color w:val="auto"/>
          <w:sz w:val="28"/>
          <w:szCs w:val="28"/>
        </w:rPr>
      </w:pPr>
    </w:p>
    <w:p w14:paraId="1721F0D0">
      <w:pPr>
        <w:rPr>
          <w:rFonts w:hint="eastAsia" w:ascii="仿宋" w:hAnsi="仿宋" w:eastAsia="仿宋"/>
          <w:color w:val="auto"/>
          <w:sz w:val="28"/>
          <w:szCs w:val="28"/>
        </w:rPr>
      </w:pPr>
    </w:p>
    <w:p w14:paraId="72D33F81">
      <w:pPr>
        <w:rPr>
          <w:rFonts w:hint="eastAsia" w:ascii="仿宋" w:hAnsi="仿宋" w:eastAsia="仿宋"/>
          <w:color w:val="auto"/>
          <w:sz w:val="28"/>
          <w:szCs w:val="28"/>
        </w:rPr>
      </w:pPr>
    </w:p>
    <w:p w14:paraId="52B3A97B">
      <w:pPr>
        <w:rPr>
          <w:rFonts w:hint="eastAsia" w:ascii="仿宋" w:hAnsi="仿宋" w:eastAsia="仿宋"/>
          <w:color w:val="auto"/>
          <w:sz w:val="28"/>
          <w:szCs w:val="28"/>
        </w:rPr>
      </w:pPr>
    </w:p>
    <w:p w14:paraId="4995C35A">
      <w:pPr>
        <w:rPr>
          <w:rFonts w:hint="eastAsia" w:ascii="仿宋" w:hAnsi="仿宋" w:eastAsia="仿宋"/>
          <w:color w:val="auto"/>
          <w:sz w:val="28"/>
          <w:szCs w:val="28"/>
        </w:rPr>
      </w:pPr>
    </w:p>
    <w:p w14:paraId="7BBFE892">
      <w:pPr>
        <w:rPr>
          <w:rFonts w:hint="eastAsia" w:ascii="仿宋" w:hAnsi="仿宋" w:eastAsia="仿宋"/>
          <w:color w:val="auto"/>
          <w:sz w:val="28"/>
          <w:szCs w:val="28"/>
        </w:rPr>
      </w:pPr>
    </w:p>
    <w:p w14:paraId="1566582C">
      <w:pPr>
        <w:widowControl/>
        <w:numPr>
          <w:ilvl w:val="0"/>
          <w:numId w:val="1"/>
        </w:numPr>
        <w:spacing w:line="520" w:lineRule="exact"/>
        <w:jc w:val="center"/>
        <w:outlineLvl w:val="0"/>
        <w:rPr>
          <w:rFonts w:ascii="黑体" w:hAnsi="黑体" w:eastAsia="黑体" w:cs="黑体"/>
          <w:b/>
          <w:color w:val="auto"/>
          <w:sz w:val="36"/>
          <w:szCs w:val="32"/>
        </w:rPr>
      </w:pPr>
      <w:bookmarkStart w:id="22" w:name="_Toc3094"/>
      <w:bookmarkStart w:id="23" w:name="_Toc10063"/>
      <w:bookmarkStart w:id="24" w:name="_Toc22827"/>
      <w:r>
        <w:rPr>
          <w:rFonts w:hint="eastAsia" w:ascii="黑体" w:hAnsi="黑体" w:eastAsia="黑体" w:cs="黑体"/>
          <w:b/>
          <w:color w:val="auto"/>
          <w:sz w:val="36"/>
          <w:szCs w:val="32"/>
        </w:rPr>
        <w:t>比选申请文件格式</w:t>
      </w:r>
      <w:bookmarkEnd w:id="22"/>
      <w:bookmarkEnd w:id="23"/>
      <w:bookmarkEnd w:id="24"/>
    </w:p>
    <w:p w14:paraId="4573873A">
      <w:pPr>
        <w:spacing w:line="700" w:lineRule="exact"/>
        <w:rPr>
          <w:rFonts w:ascii="仿宋" w:hAnsi="仿宋" w:eastAsia="仿宋" w:cs="仿宋"/>
          <w:b/>
          <w:bCs/>
          <w:color w:val="auto"/>
          <w:sz w:val="32"/>
          <w:szCs w:val="32"/>
        </w:rPr>
      </w:pPr>
    </w:p>
    <w:p w14:paraId="7FB5DCD7">
      <w:pPr>
        <w:jc w:val="left"/>
        <w:rPr>
          <w:rFonts w:ascii="仿宋" w:hAnsi="仿宋" w:eastAsia="仿宋" w:cs="仿宋"/>
          <w:color w:val="auto"/>
          <w:sz w:val="28"/>
          <w:szCs w:val="24"/>
        </w:rPr>
      </w:pPr>
      <w:bookmarkStart w:id="25" w:name="_Toc29819"/>
      <w:bookmarkStart w:id="26" w:name="_Toc4960"/>
      <w:bookmarkStart w:id="27" w:name="_Toc5913"/>
      <w:r>
        <w:rPr>
          <w:rFonts w:hint="eastAsia" w:ascii="仿宋" w:hAnsi="仿宋" w:eastAsia="仿宋" w:cs="仿宋"/>
          <w:color w:val="auto"/>
          <w:sz w:val="28"/>
          <w:szCs w:val="24"/>
        </w:rPr>
        <w:t>（比选申请封面）</w:t>
      </w:r>
      <w:bookmarkEnd w:id="25"/>
      <w:bookmarkEnd w:id="26"/>
      <w:bookmarkEnd w:id="27"/>
    </w:p>
    <w:p w14:paraId="312D1DA7">
      <w:pPr>
        <w:rPr>
          <w:rFonts w:ascii="仿宋" w:hAnsi="仿宋" w:eastAsia="仿宋" w:cs="仿宋"/>
          <w:color w:val="auto"/>
          <w:sz w:val="28"/>
          <w:szCs w:val="28"/>
        </w:rPr>
      </w:pPr>
    </w:p>
    <w:p w14:paraId="4EE33A7C">
      <w:pPr>
        <w:jc w:val="left"/>
        <w:rPr>
          <w:rFonts w:ascii="仿宋" w:hAnsi="仿宋" w:eastAsia="仿宋" w:cs="仿宋"/>
          <w:color w:val="auto"/>
          <w:sz w:val="24"/>
          <w:szCs w:val="24"/>
        </w:rPr>
      </w:pPr>
      <w:bookmarkStart w:id="28" w:name="_Toc9428"/>
      <w:bookmarkStart w:id="29" w:name="_Toc19851"/>
      <w:bookmarkStart w:id="30" w:name="_Toc30609"/>
      <w:r>
        <w:rPr>
          <w:rFonts w:hint="eastAsia" w:ascii="仿宋" w:hAnsi="仿宋" w:eastAsia="仿宋" w:cs="仿宋"/>
          <w:color w:val="auto"/>
          <w:sz w:val="24"/>
          <w:szCs w:val="24"/>
        </w:rPr>
        <w:t>项目名称：</w:t>
      </w:r>
      <w:bookmarkEnd w:id="28"/>
      <w:bookmarkEnd w:id="29"/>
      <w:bookmarkEnd w:id="30"/>
    </w:p>
    <w:p w14:paraId="5B17AD4A">
      <w:pPr>
        <w:jc w:val="left"/>
        <w:rPr>
          <w:rFonts w:ascii="仿宋" w:hAnsi="仿宋" w:eastAsia="仿宋" w:cs="仿宋"/>
          <w:color w:val="auto"/>
          <w:sz w:val="24"/>
          <w:szCs w:val="24"/>
        </w:rPr>
      </w:pPr>
      <w:bookmarkStart w:id="31" w:name="_Toc32352"/>
      <w:bookmarkStart w:id="32" w:name="_Toc9041"/>
      <w:bookmarkStart w:id="33" w:name="_Toc1544"/>
      <w:r>
        <w:rPr>
          <w:rFonts w:hint="eastAsia" w:ascii="仿宋" w:hAnsi="仿宋" w:eastAsia="仿宋" w:cs="仿宋"/>
          <w:color w:val="auto"/>
          <w:sz w:val="24"/>
          <w:szCs w:val="24"/>
        </w:rPr>
        <w:t>项目编号：</w:t>
      </w:r>
      <w:bookmarkEnd w:id="31"/>
      <w:bookmarkEnd w:id="32"/>
      <w:bookmarkEnd w:id="33"/>
    </w:p>
    <w:p w14:paraId="4C312385">
      <w:pPr>
        <w:rPr>
          <w:rFonts w:ascii="仿宋" w:hAnsi="仿宋" w:eastAsia="仿宋" w:cs="仿宋"/>
          <w:color w:val="auto"/>
        </w:rPr>
      </w:pPr>
    </w:p>
    <w:p w14:paraId="3D714687">
      <w:pPr>
        <w:rPr>
          <w:rFonts w:ascii="仿宋" w:hAnsi="仿宋" w:eastAsia="仿宋" w:cs="仿宋"/>
          <w:color w:val="auto"/>
        </w:rPr>
      </w:pPr>
    </w:p>
    <w:p w14:paraId="371986C8">
      <w:pPr>
        <w:rPr>
          <w:rFonts w:ascii="仿宋" w:hAnsi="仿宋" w:eastAsia="仿宋" w:cs="仿宋"/>
          <w:color w:val="auto"/>
        </w:rPr>
      </w:pPr>
    </w:p>
    <w:p w14:paraId="5230F699">
      <w:pPr>
        <w:jc w:val="left"/>
        <w:rPr>
          <w:rFonts w:ascii="仿宋" w:hAnsi="仿宋" w:eastAsia="仿宋" w:cs="仿宋"/>
          <w:color w:val="auto"/>
          <w:sz w:val="84"/>
          <w:szCs w:val="24"/>
        </w:rPr>
      </w:pPr>
      <w:bookmarkStart w:id="34" w:name="_Toc24097"/>
      <w:bookmarkStart w:id="35" w:name="_Toc21472"/>
    </w:p>
    <w:p w14:paraId="5689BD85">
      <w:pPr>
        <w:tabs>
          <w:tab w:val="left" w:pos="811"/>
        </w:tabs>
        <w:jc w:val="left"/>
        <w:rPr>
          <w:rFonts w:hint="eastAsia" w:ascii="仿宋" w:hAnsi="仿宋" w:eastAsia="仿宋" w:cs="仿宋"/>
          <w:color w:val="auto"/>
          <w:sz w:val="84"/>
          <w:szCs w:val="24"/>
          <w:lang w:eastAsia="zh-CN"/>
        </w:rPr>
      </w:pPr>
    </w:p>
    <w:p w14:paraId="702823A3">
      <w:pPr>
        <w:tabs>
          <w:tab w:val="left" w:pos="811"/>
        </w:tabs>
        <w:jc w:val="left"/>
        <w:rPr>
          <w:rFonts w:hint="eastAsia" w:ascii="仿宋" w:hAnsi="仿宋" w:eastAsia="仿宋" w:cs="仿宋"/>
          <w:color w:val="auto"/>
          <w:sz w:val="84"/>
          <w:szCs w:val="24"/>
          <w:lang w:eastAsia="zh-CN"/>
        </w:rPr>
      </w:pPr>
    </w:p>
    <w:p w14:paraId="3A3A01F9">
      <w:pPr>
        <w:tabs>
          <w:tab w:val="left" w:pos="811"/>
        </w:tabs>
        <w:jc w:val="left"/>
        <w:rPr>
          <w:rFonts w:hint="eastAsia" w:ascii="仿宋" w:hAnsi="仿宋" w:eastAsia="仿宋" w:cs="仿宋"/>
          <w:color w:val="auto"/>
          <w:sz w:val="84"/>
          <w:szCs w:val="24"/>
          <w:lang w:eastAsia="zh-CN"/>
        </w:rPr>
      </w:pPr>
    </w:p>
    <w:p w14:paraId="219E6E54">
      <w:pPr>
        <w:tabs>
          <w:tab w:val="left" w:pos="811"/>
        </w:tabs>
        <w:jc w:val="left"/>
        <w:rPr>
          <w:rFonts w:hint="eastAsia" w:ascii="仿宋" w:hAnsi="仿宋" w:eastAsia="仿宋" w:cs="仿宋"/>
          <w:color w:val="auto"/>
          <w:sz w:val="84"/>
          <w:szCs w:val="24"/>
          <w:lang w:eastAsia="zh-CN"/>
        </w:rPr>
      </w:pPr>
    </w:p>
    <w:p w14:paraId="0982F6C8">
      <w:pPr>
        <w:tabs>
          <w:tab w:val="left" w:pos="811"/>
        </w:tabs>
        <w:jc w:val="left"/>
        <w:rPr>
          <w:rFonts w:hint="eastAsia" w:ascii="仿宋" w:hAnsi="仿宋" w:eastAsia="仿宋" w:cs="仿宋"/>
          <w:color w:val="auto"/>
          <w:sz w:val="84"/>
          <w:szCs w:val="24"/>
          <w:lang w:eastAsia="zh-CN"/>
        </w:rPr>
      </w:pPr>
    </w:p>
    <w:p w14:paraId="79930948">
      <w:pPr>
        <w:tabs>
          <w:tab w:val="left" w:pos="811"/>
        </w:tabs>
        <w:jc w:val="left"/>
        <w:rPr>
          <w:rFonts w:hint="eastAsia" w:ascii="仿宋" w:hAnsi="仿宋" w:eastAsia="仿宋" w:cs="仿宋"/>
          <w:color w:val="auto"/>
          <w:sz w:val="84"/>
          <w:szCs w:val="24"/>
          <w:lang w:eastAsia="zh-CN"/>
        </w:rPr>
      </w:pPr>
    </w:p>
    <w:p w14:paraId="4D920C43">
      <w:pPr>
        <w:tabs>
          <w:tab w:val="left" w:pos="811"/>
        </w:tabs>
        <w:jc w:val="left"/>
        <w:rPr>
          <w:rFonts w:hint="eastAsia" w:ascii="仿宋" w:hAnsi="仿宋" w:eastAsia="仿宋" w:cs="仿宋"/>
          <w:color w:val="auto"/>
          <w:sz w:val="84"/>
          <w:szCs w:val="24"/>
          <w:lang w:eastAsia="zh-CN"/>
        </w:rPr>
      </w:pPr>
    </w:p>
    <w:p w14:paraId="69B87F84">
      <w:pPr>
        <w:jc w:val="center"/>
        <w:rPr>
          <w:rFonts w:hint="eastAsia" w:ascii="仿宋" w:hAnsi="仿宋" w:eastAsia="仿宋" w:cs="仿宋"/>
          <w:color w:val="auto"/>
          <w:sz w:val="96"/>
          <w:szCs w:val="24"/>
        </w:rPr>
      </w:pPr>
      <w:bookmarkStart w:id="36" w:name="_Toc22144"/>
    </w:p>
    <w:p w14:paraId="11E1EE3F">
      <w:pPr>
        <w:jc w:val="center"/>
        <w:rPr>
          <w:rFonts w:hint="eastAsia" w:ascii="仿宋" w:hAnsi="仿宋" w:eastAsia="仿宋" w:cs="仿宋"/>
          <w:color w:val="auto"/>
          <w:sz w:val="96"/>
          <w:szCs w:val="24"/>
        </w:rPr>
      </w:pPr>
    </w:p>
    <w:p w14:paraId="1D61ADFB">
      <w:pPr>
        <w:jc w:val="center"/>
        <w:rPr>
          <w:rFonts w:hint="eastAsia" w:ascii="仿宋" w:hAnsi="仿宋" w:eastAsia="仿宋" w:cs="仿宋"/>
          <w:color w:val="auto"/>
          <w:sz w:val="96"/>
          <w:szCs w:val="24"/>
        </w:rPr>
      </w:pPr>
    </w:p>
    <w:p w14:paraId="5B4A6037">
      <w:pPr>
        <w:jc w:val="center"/>
        <w:rPr>
          <w:rFonts w:ascii="仿宋" w:hAnsi="仿宋" w:eastAsia="仿宋" w:cs="仿宋"/>
          <w:color w:val="auto"/>
          <w:sz w:val="96"/>
          <w:szCs w:val="24"/>
        </w:rPr>
      </w:pPr>
      <w:r>
        <w:rPr>
          <w:rFonts w:hint="eastAsia" w:ascii="仿宋" w:hAnsi="仿宋" w:eastAsia="仿宋" w:cs="仿宋"/>
          <w:color w:val="auto"/>
          <w:sz w:val="96"/>
          <w:szCs w:val="24"/>
        </w:rPr>
        <w:t>比选申请文件</w:t>
      </w:r>
      <w:bookmarkEnd w:id="34"/>
      <w:bookmarkEnd w:id="35"/>
      <w:bookmarkEnd w:id="36"/>
    </w:p>
    <w:p w14:paraId="1108FC06">
      <w:pPr>
        <w:rPr>
          <w:rFonts w:ascii="仿宋" w:hAnsi="仿宋" w:eastAsia="仿宋" w:cs="仿宋"/>
          <w:color w:val="auto"/>
        </w:rPr>
      </w:pPr>
    </w:p>
    <w:p w14:paraId="59E10317">
      <w:pPr>
        <w:rPr>
          <w:rFonts w:ascii="仿宋" w:hAnsi="仿宋" w:eastAsia="仿宋" w:cs="仿宋"/>
          <w:color w:val="auto"/>
        </w:rPr>
      </w:pPr>
    </w:p>
    <w:p w14:paraId="61DFAE8C">
      <w:pPr>
        <w:rPr>
          <w:rFonts w:ascii="仿宋" w:hAnsi="仿宋" w:eastAsia="仿宋" w:cs="仿宋"/>
          <w:color w:val="auto"/>
        </w:rPr>
      </w:pPr>
    </w:p>
    <w:p w14:paraId="71AE559C">
      <w:pPr>
        <w:rPr>
          <w:rFonts w:ascii="仿宋" w:hAnsi="仿宋" w:eastAsia="仿宋" w:cs="仿宋"/>
          <w:color w:val="auto"/>
        </w:rPr>
      </w:pPr>
    </w:p>
    <w:p w14:paraId="6F137276">
      <w:pPr>
        <w:rPr>
          <w:rFonts w:ascii="仿宋" w:hAnsi="仿宋" w:eastAsia="仿宋" w:cs="仿宋"/>
          <w:color w:val="auto"/>
        </w:rPr>
      </w:pPr>
    </w:p>
    <w:p w14:paraId="163B0521">
      <w:pPr>
        <w:rPr>
          <w:rFonts w:ascii="仿宋" w:hAnsi="仿宋" w:eastAsia="仿宋" w:cs="仿宋"/>
          <w:color w:val="auto"/>
        </w:rPr>
      </w:pPr>
    </w:p>
    <w:p w14:paraId="514E1BC1">
      <w:pPr>
        <w:jc w:val="left"/>
        <w:rPr>
          <w:rFonts w:hint="eastAsia" w:ascii="仿宋" w:hAnsi="仿宋" w:eastAsia="仿宋" w:cs="仿宋"/>
          <w:color w:val="auto"/>
          <w:sz w:val="28"/>
          <w:szCs w:val="24"/>
        </w:rPr>
      </w:pPr>
      <w:bookmarkStart w:id="37" w:name="_Toc1690"/>
      <w:bookmarkStart w:id="38" w:name="_Toc17163"/>
      <w:bookmarkStart w:id="39" w:name="_Toc24859"/>
      <w:bookmarkStart w:id="40" w:name="_Toc32749"/>
    </w:p>
    <w:p w14:paraId="54D03EC3">
      <w:pPr>
        <w:jc w:val="left"/>
        <w:rPr>
          <w:rFonts w:hint="eastAsia" w:ascii="仿宋" w:hAnsi="仿宋" w:eastAsia="仿宋" w:cs="仿宋"/>
          <w:color w:val="auto"/>
          <w:sz w:val="28"/>
          <w:szCs w:val="24"/>
        </w:rPr>
      </w:pPr>
    </w:p>
    <w:p w14:paraId="0D88BA40">
      <w:pPr>
        <w:jc w:val="left"/>
        <w:rPr>
          <w:rFonts w:ascii="仿宋" w:hAnsi="仿宋" w:eastAsia="仿宋" w:cs="仿宋"/>
          <w:color w:val="auto"/>
          <w:sz w:val="28"/>
          <w:szCs w:val="24"/>
        </w:rPr>
      </w:pPr>
      <w:r>
        <w:rPr>
          <w:rFonts w:hint="eastAsia" w:ascii="仿宋" w:hAnsi="仿宋" w:eastAsia="仿宋" w:cs="仿宋"/>
          <w:color w:val="auto"/>
          <w:sz w:val="28"/>
          <w:szCs w:val="24"/>
        </w:rPr>
        <w:t>比选申请人名称（公章）：</w:t>
      </w:r>
      <w:bookmarkEnd w:id="37"/>
      <w:bookmarkEnd w:id="38"/>
      <w:bookmarkEnd w:id="39"/>
      <w:bookmarkEnd w:id="40"/>
    </w:p>
    <w:p w14:paraId="4BD5CD81">
      <w:pPr>
        <w:jc w:val="left"/>
        <w:rPr>
          <w:rFonts w:ascii="仿宋" w:hAnsi="仿宋" w:eastAsia="仿宋" w:cs="仿宋"/>
          <w:color w:val="auto"/>
          <w:sz w:val="28"/>
          <w:szCs w:val="24"/>
        </w:rPr>
      </w:pPr>
      <w:bookmarkStart w:id="41" w:name="_Toc24123"/>
      <w:bookmarkStart w:id="42" w:name="_Toc17905"/>
      <w:bookmarkStart w:id="43" w:name="_Toc6803"/>
      <w:bookmarkStart w:id="44" w:name="_Toc3558"/>
      <w:r>
        <w:rPr>
          <w:rFonts w:hint="eastAsia" w:ascii="仿宋" w:hAnsi="仿宋" w:eastAsia="仿宋" w:cs="仿宋"/>
          <w:color w:val="auto"/>
          <w:sz w:val="28"/>
          <w:szCs w:val="24"/>
        </w:rPr>
        <w:t>法定代表人或授权代理人（签字）：</w:t>
      </w:r>
      <w:bookmarkEnd w:id="41"/>
      <w:bookmarkEnd w:id="42"/>
      <w:bookmarkEnd w:id="43"/>
      <w:bookmarkEnd w:id="44"/>
    </w:p>
    <w:p w14:paraId="67F83F82">
      <w:pPr>
        <w:jc w:val="left"/>
        <w:rPr>
          <w:rFonts w:ascii="仿宋" w:hAnsi="仿宋" w:eastAsia="仿宋" w:cs="仿宋"/>
          <w:color w:val="auto"/>
          <w:sz w:val="28"/>
          <w:szCs w:val="24"/>
        </w:rPr>
      </w:pPr>
      <w:bookmarkStart w:id="45" w:name="_Toc2989"/>
      <w:bookmarkStart w:id="46" w:name="_Toc27135"/>
      <w:bookmarkStart w:id="47" w:name="_Toc5996"/>
      <w:bookmarkStart w:id="48" w:name="_Toc27526"/>
      <w:r>
        <w:rPr>
          <w:rFonts w:hint="eastAsia" w:ascii="仿宋" w:hAnsi="仿宋" w:eastAsia="仿宋" w:cs="仿宋"/>
          <w:color w:val="auto"/>
          <w:sz w:val="28"/>
          <w:szCs w:val="24"/>
        </w:rPr>
        <w:t>联系方式（移动电话）：</w:t>
      </w:r>
      <w:bookmarkEnd w:id="45"/>
      <w:bookmarkEnd w:id="46"/>
      <w:bookmarkEnd w:id="47"/>
      <w:bookmarkEnd w:id="48"/>
    </w:p>
    <w:p w14:paraId="39CE7A17">
      <w:pPr>
        <w:jc w:val="left"/>
        <w:rPr>
          <w:rFonts w:ascii="仿宋" w:hAnsi="仿宋" w:eastAsia="仿宋" w:cs="仿宋"/>
          <w:sz w:val="28"/>
          <w:szCs w:val="24"/>
        </w:rPr>
        <w:sectPr>
          <w:footerReference r:id="rId6" w:type="default"/>
          <w:pgSz w:w="11906" w:h="16838"/>
          <w:pgMar w:top="1440" w:right="1800" w:bottom="1440" w:left="1800" w:header="851" w:footer="992" w:gutter="0"/>
          <w:pgNumType w:start="1"/>
          <w:cols w:space="720" w:num="1"/>
          <w:docGrid w:type="lines" w:linePitch="312" w:charSpace="0"/>
        </w:sectPr>
      </w:pPr>
      <w:bookmarkStart w:id="49" w:name="_Toc7233"/>
      <w:bookmarkStart w:id="50" w:name="_Toc5056"/>
      <w:bookmarkStart w:id="51" w:name="_Toc19987"/>
      <w:bookmarkStart w:id="52" w:name="_Toc2031"/>
      <w:r>
        <w:rPr>
          <w:rFonts w:hint="eastAsia" w:ascii="仿宋" w:hAnsi="仿宋" w:eastAsia="仿宋" w:cs="仿宋"/>
          <w:sz w:val="28"/>
          <w:szCs w:val="24"/>
        </w:rPr>
        <w:t>日期：     年    月     日</w:t>
      </w:r>
      <w:bookmarkEnd w:id="49"/>
      <w:bookmarkEnd w:id="50"/>
      <w:bookmarkEnd w:id="51"/>
      <w:bookmarkEnd w:id="52"/>
    </w:p>
    <w:p w14:paraId="36618B20">
      <w:pPr>
        <w:spacing w:line="700" w:lineRule="exact"/>
        <w:jc w:val="center"/>
        <w:outlineLvl w:val="1"/>
        <w:rPr>
          <w:rStyle w:val="30"/>
          <w:rFonts w:ascii="黑体" w:hAnsi="黑体" w:eastAsia="黑体" w:cs="仿宋"/>
          <w:b/>
          <w:bCs/>
          <w:sz w:val="32"/>
          <w:szCs w:val="28"/>
        </w:rPr>
      </w:pPr>
      <w:bookmarkStart w:id="53" w:name="_Toc14829"/>
      <w:bookmarkStart w:id="54" w:name="_Toc16029"/>
      <w:bookmarkStart w:id="55" w:name="_Toc6482"/>
      <w:bookmarkStart w:id="56" w:name="_Toc3023"/>
      <w:bookmarkStart w:id="57" w:name="_Toc11352"/>
      <w:bookmarkStart w:id="58" w:name="_Toc21519"/>
      <w:r>
        <w:rPr>
          <w:rStyle w:val="30"/>
          <w:rFonts w:hint="eastAsia" w:ascii="黑体" w:hAnsi="黑体" w:eastAsia="黑体" w:cs="仿宋"/>
          <w:b/>
          <w:bCs/>
          <w:sz w:val="32"/>
          <w:szCs w:val="28"/>
        </w:rPr>
        <w:t>一、承诺函</w:t>
      </w:r>
      <w:bookmarkEnd w:id="53"/>
      <w:bookmarkEnd w:id="54"/>
      <w:bookmarkEnd w:id="55"/>
      <w:bookmarkEnd w:id="56"/>
      <w:bookmarkEnd w:id="57"/>
      <w:bookmarkEnd w:id="58"/>
    </w:p>
    <w:p w14:paraId="3F22A98A">
      <w:pPr>
        <w:pStyle w:val="6"/>
        <w:rPr>
          <w:rFonts w:ascii="仿宋" w:hAnsi="仿宋" w:eastAsia="仿宋" w:cs="仿宋"/>
        </w:rPr>
      </w:pPr>
    </w:p>
    <w:p w14:paraId="376E08A2">
      <w:pPr>
        <w:spacing w:line="360" w:lineRule="auto"/>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lang w:eastAsia="zh-CN"/>
        </w:rPr>
        <w:t>高县人民</w:t>
      </w:r>
      <w:r>
        <w:rPr>
          <w:rFonts w:hint="eastAsia" w:ascii="仿宋" w:hAnsi="仿宋" w:eastAsia="仿宋" w:cs="仿宋"/>
          <w:sz w:val="24"/>
        </w:rPr>
        <w:t>医院：</w:t>
      </w:r>
    </w:p>
    <w:p w14:paraId="5EB5F57C">
      <w:pPr>
        <w:spacing w:line="360" w:lineRule="auto"/>
        <w:ind w:firstLine="480" w:firstLineChars="200"/>
        <w:rPr>
          <w:rFonts w:ascii="仿宋" w:hAnsi="仿宋" w:eastAsia="仿宋" w:cs="仿宋"/>
          <w:sz w:val="24"/>
        </w:rPr>
      </w:pPr>
      <w:r>
        <w:rPr>
          <w:rFonts w:hint="eastAsia" w:ascii="仿宋" w:hAnsi="仿宋" w:eastAsia="仿宋" w:cs="仿宋"/>
          <w:sz w:val="24"/>
        </w:rPr>
        <w:t>本公司</w:t>
      </w:r>
      <w:r>
        <w:rPr>
          <w:rFonts w:hint="eastAsia" w:ascii="仿宋" w:hAnsi="仿宋" w:eastAsia="仿宋" w:cs="仿宋"/>
          <w:sz w:val="24"/>
          <w:u w:val="single"/>
        </w:rPr>
        <w:t xml:space="preserve">                   </w:t>
      </w:r>
      <w:r>
        <w:rPr>
          <w:rFonts w:hint="eastAsia" w:ascii="仿宋" w:hAnsi="仿宋" w:eastAsia="仿宋" w:cs="仿宋"/>
          <w:sz w:val="24"/>
        </w:rPr>
        <w:t>（公司名称）参加</w:t>
      </w:r>
      <w:r>
        <w:rPr>
          <w:rFonts w:hint="eastAsia" w:ascii="仿宋" w:hAnsi="仿宋" w:eastAsia="仿宋" w:cs="仿宋"/>
          <w:sz w:val="24"/>
          <w:u w:val="single"/>
        </w:rPr>
        <w:t xml:space="preserve">                 （</w:t>
      </w:r>
      <w:r>
        <w:rPr>
          <w:rFonts w:hint="eastAsia" w:ascii="仿宋" w:hAnsi="仿宋" w:eastAsia="仿宋" w:cs="仿宋"/>
          <w:sz w:val="24"/>
        </w:rPr>
        <w:t>项目名称）的比选活动，现承诺：</w:t>
      </w:r>
    </w:p>
    <w:p w14:paraId="4B682CE5">
      <w:pPr>
        <w:spacing w:line="360" w:lineRule="auto"/>
        <w:ind w:firstLine="480" w:firstLineChars="200"/>
        <w:rPr>
          <w:rFonts w:ascii="仿宋" w:hAnsi="仿宋" w:eastAsia="仿宋" w:cs="仿宋"/>
          <w:sz w:val="24"/>
        </w:rPr>
      </w:pPr>
      <w:r>
        <w:rPr>
          <w:rFonts w:hint="eastAsia" w:ascii="仿宋" w:hAnsi="仿宋" w:eastAsia="仿宋" w:cs="仿宋"/>
          <w:sz w:val="24"/>
        </w:rPr>
        <w:t>我公司满足关于比选申请人的资格要求，包括（不限于）：</w:t>
      </w:r>
    </w:p>
    <w:p w14:paraId="3EDBADFC">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（1）具有独立承担民事责任的能力；</w:t>
      </w:r>
    </w:p>
    <w:p w14:paraId="1116053F">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（2）具有良好的商业信誉；</w:t>
      </w:r>
    </w:p>
    <w:p w14:paraId="37662A75">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（3）具有履行合同所必需的设备和专业技术能力；</w:t>
      </w:r>
    </w:p>
    <w:p w14:paraId="60BB2FAC">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（4）有依法缴纳税收和社会保障资金的良好记录；</w:t>
      </w:r>
    </w:p>
    <w:p w14:paraId="2BF0217A">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（5）参加采购活动前三年内，在经营活动中没有重大违法记录；</w:t>
      </w:r>
    </w:p>
    <w:p w14:paraId="7C416C23">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（6）法律、行政法规规定的其他条件；</w:t>
      </w:r>
    </w:p>
    <w:p w14:paraId="00121487">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（7）根据采购项目提出的特殊条件。</w:t>
      </w:r>
    </w:p>
    <w:p w14:paraId="2A6ABACC">
      <w:pPr>
        <w:pStyle w:val="6"/>
        <w:spacing w:line="360" w:lineRule="auto"/>
        <w:ind w:left="959" w:leftChars="228" w:hanging="480" w:hangingChars="200"/>
        <w:rPr>
          <w:rFonts w:ascii="仿宋" w:hAnsi="仿宋" w:eastAsia="仿宋" w:cs="仿宋"/>
          <w:sz w:val="24"/>
          <w:szCs w:val="24"/>
        </w:rPr>
      </w:pPr>
      <w:r>
        <w:rPr>
          <w:rFonts w:hint="eastAsia" w:ascii="仿宋" w:hAnsi="仿宋" w:eastAsia="仿宋" w:cs="仿宋"/>
          <w:sz w:val="24"/>
          <w:szCs w:val="24"/>
        </w:rPr>
        <w:t>（8）截止比选时间未被列入“信用中国”网站(www.creditchina.gov.cn)、中国政府采购网(www.ccgp.gov.cn)渠道信用记录失信被执行人、重大税收违法案件当事人名单、政府采购严重违法失信行为记录名单；未处于政府部门禁止代理政府采购业务处罚期、未在我院禁止参与期内。</w:t>
      </w:r>
    </w:p>
    <w:p w14:paraId="1D14460C">
      <w:pPr>
        <w:spacing w:line="560" w:lineRule="exact"/>
        <w:ind w:firstLine="482" w:firstLineChars="200"/>
        <w:jc w:val="left"/>
        <w:rPr>
          <w:rFonts w:ascii="仿宋" w:hAnsi="仿宋" w:eastAsia="仿宋" w:cs="仿宋"/>
          <w:b/>
          <w:bCs/>
          <w:sz w:val="24"/>
        </w:rPr>
      </w:pPr>
      <w:r>
        <w:rPr>
          <w:rFonts w:hint="eastAsia" w:ascii="仿宋" w:hAnsi="仿宋" w:eastAsia="仿宋" w:cs="仿宋"/>
          <w:b/>
          <w:bCs/>
          <w:sz w:val="24"/>
        </w:rPr>
        <w:t>2.我方已认真阅读并接受本项目比选文件的全部实质性要求，如对比选文件有异议，已依法进行维权救济，不存在对比选文件有异议的同时又参加比选以求侥幸成交或者为实现其他非法目的的行为。</w:t>
      </w:r>
    </w:p>
    <w:p w14:paraId="7FA48BF5">
      <w:pPr>
        <w:spacing w:line="560" w:lineRule="exact"/>
        <w:ind w:firstLine="480" w:firstLineChars="200"/>
        <w:jc w:val="left"/>
        <w:rPr>
          <w:rFonts w:ascii="仿宋" w:hAnsi="仿宋" w:eastAsia="仿宋" w:cs="仿宋"/>
          <w:sz w:val="24"/>
        </w:rPr>
      </w:pPr>
      <w:r>
        <w:rPr>
          <w:rFonts w:hint="eastAsia" w:ascii="仿宋" w:hAnsi="仿宋" w:eastAsia="仿宋" w:cs="仿宋"/>
          <w:sz w:val="24"/>
        </w:rPr>
        <w:t>3.本项目比选有效期为90天。</w:t>
      </w:r>
    </w:p>
    <w:p w14:paraId="022FFDCE">
      <w:pPr>
        <w:spacing w:line="560" w:lineRule="exact"/>
        <w:ind w:firstLine="480" w:firstLineChars="200"/>
        <w:jc w:val="left"/>
        <w:rPr>
          <w:rFonts w:ascii="仿宋" w:hAnsi="仿宋" w:eastAsia="仿宋" w:cs="仿宋"/>
          <w:sz w:val="24"/>
        </w:rPr>
      </w:pPr>
      <w:r>
        <w:rPr>
          <w:rFonts w:hint="eastAsia" w:ascii="仿宋" w:hAnsi="仿宋" w:eastAsia="仿宋" w:cs="仿宋"/>
          <w:sz w:val="24"/>
        </w:rPr>
        <w:t>4.比选申请文件中提供的任何资料和技术、服务、商务等响应承诺情况都是真实的、有效的、合法的。</w:t>
      </w:r>
    </w:p>
    <w:p w14:paraId="1B18A1AA">
      <w:pPr>
        <w:spacing w:line="560" w:lineRule="exact"/>
        <w:ind w:firstLine="480" w:firstLineChars="200"/>
        <w:jc w:val="left"/>
        <w:rPr>
          <w:rFonts w:ascii="仿宋" w:hAnsi="仿宋" w:eastAsia="仿宋" w:cs="仿宋"/>
          <w:sz w:val="24"/>
        </w:rPr>
      </w:pPr>
      <w:r>
        <w:rPr>
          <w:rFonts w:hint="eastAsia" w:ascii="仿宋" w:hAnsi="仿宋" w:eastAsia="仿宋" w:cs="仿宋"/>
          <w:sz w:val="24"/>
        </w:rPr>
        <w:t>5.如本项目比选采购过程中需要提供样品，则我方提供的样品即为成交后将要提供的成交产品，我方对提供样品的性能和质量负责，因样品存在缺陷或者不符合比选文件要求导致未能成交的，我方愿意承担相应不利后果。</w:t>
      </w:r>
    </w:p>
    <w:p w14:paraId="47968166">
      <w:pPr>
        <w:spacing w:line="560" w:lineRule="exact"/>
        <w:ind w:firstLine="480" w:firstLineChars="200"/>
        <w:jc w:val="left"/>
        <w:rPr>
          <w:rFonts w:ascii="仿宋" w:hAnsi="仿宋" w:eastAsia="仿宋" w:cs="仿宋"/>
          <w:sz w:val="24"/>
        </w:rPr>
      </w:pPr>
      <w:r>
        <w:rPr>
          <w:rFonts w:hint="eastAsia" w:ascii="仿宋" w:hAnsi="仿宋" w:eastAsia="仿宋" w:cs="仿宋"/>
          <w:sz w:val="24"/>
        </w:rPr>
        <w:t>6.国家或行业主管部门对采购产品的技术标准、质量标准和资格资质条件等有强制性规定的，我方承诺符合其要求。</w:t>
      </w:r>
    </w:p>
    <w:p w14:paraId="7104B483">
      <w:pPr>
        <w:spacing w:line="560" w:lineRule="exact"/>
        <w:ind w:firstLine="480" w:firstLineChars="200"/>
        <w:jc w:val="left"/>
        <w:rPr>
          <w:rFonts w:ascii="仿宋" w:hAnsi="仿宋" w:eastAsia="仿宋" w:cs="仿宋"/>
          <w:sz w:val="24"/>
        </w:rPr>
      </w:pPr>
      <w:r>
        <w:rPr>
          <w:rFonts w:hint="eastAsia" w:ascii="仿宋" w:hAnsi="仿宋" w:eastAsia="仿宋" w:cs="仿宋"/>
          <w:sz w:val="24"/>
        </w:rPr>
        <w:t>7.参加本次采购活动，我方完全同意比选文件“合同分包”、“合同转包”的实质性要求，并承诺严格按照比选文件要求履行。</w:t>
      </w:r>
    </w:p>
    <w:p w14:paraId="17015990">
      <w:pPr>
        <w:spacing w:line="560" w:lineRule="exact"/>
        <w:ind w:firstLine="480" w:firstLineChars="200"/>
        <w:jc w:val="left"/>
        <w:rPr>
          <w:rFonts w:ascii="仿宋" w:hAnsi="仿宋" w:eastAsia="仿宋" w:cs="仿宋"/>
          <w:sz w:val="24"/>
        </w:rPr>
      </w:pPr>
      <w:r>
        <w:rPr>
          <w:rFonts w:hint="eastAsia" w:ascii="仿宋" w:hAnsi="仿宋" w:eastAsia="仿宋" w:cs="仿宋"/>
          <w:sz w:val="24"/>
        </w:rPr>
        <w:t>8.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比选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3D2725CA">
      <w:pPr>
        <w:spacing w:line="560" w:lineRule="exact"/>
        <w:ind w:firstLine="480" w:firstLineChars="200"/>
        <w:jc w:val="left"/>
        <w:rPr>
          <w:rFonts w:ascii="仿宋" w:hAnsi="仿宋" w:eastAsia="仿宋" w:cs="仿宋"/>
          <w:sz w:val="24"/>
        </w:rPr>
      </w:pPr>
      <w:r>
        <w:rPr>
          <w:rFonts w:hint="eastAsia" w:ascii="仿宋" w:hAnsi="仿宋" w:eastAsia="仿宋" w:cs="仿宋"/>
          <w:sz w:val="24"/>
        </w:rPr>
        <w:t>9.我方自愿按照比选文件规定的各项要求向采购人提供所需货物和服务。</w:t>
      </w:r>
    </w:p>
    <w:p w14:paraId="5973C782">
      <w:pPr>
        <w:spacing w:line="560" w:lineRule="exact"/>
        <w:ind w:firstLine="480" w:firstLineChars="200"/>
        <w:jc w:val="left"/>
        <w:rPr>
          <w:rFonts w:ascii="仿宋" w:hAnsi="仿宋" w:eastAsia="仿宋" w:cs="仿宋"/>
          <w:sz w:val="24"/>
        </w:rPr>
      </w:pPr>
      <w:r>
        <w:rPr>
          <w:rFonts w:hint="eastAsia" w:ascii="仿宋" w:hAnsi="仿宋" w:eastAsia="仿宋" w:cs="仿宋"/>
          <w:sz w:val="24"/>
        </w:rPr>
        <w:t>10.一旦我方成交，我方将严格履行采购合同规定的责任和义务。</w:t>
      </w:r>
    </w:p>
    <w:p w14:paraId="75D781AB">
      <w:pPr>
        <w:spacing w:line="560" w:lineRule="exact"/>
        <w:ind w:firstLine="480" w:firstLineChars="200"/>
        <w:jc w:val="left"/>
        <w:rPr>
          <w:rFonts w:ascii="仿宋" w:hAnsi="仿宋" w:eastAsia="仿宋" w:cs="仿宋"/>
          <w:sz w:val="24"/>
        </w:rPr>
      </w:pPr>
      <w:r>
        <w:rPr>
          <w:rFonts w:hint="eastAsia" w:ascii="仿宋" w:hAnsi="仿宋" w:eastAsia="仿宋" w:cs="仿宋"/>
          <w:sz w:val="24"/>
        </w:rPr>
        <w:t>11.我方愿意提供贵单位可能另外要求的，与比选报价有关的文件资料，并保证我方已提供和将要提供的文件资料是真实、准确的。</w:t>
      </w:r>
    </w:p>
    <w:p w14:paraId="1C94F640">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12.我方承诺向贵单位供货的同规格型号同质量等级医用物资</w:t>
      </w:r>
      <w:r>
        <w:rPr>
          <w:rFonts w:hint="eastAsia" w:ascii="仿宋" w:hAnsi="仿宋" w:eastAsia="仿宋" w:cs="仿宋"/>
          <w:sz w:val="24"/>
          <w:lang w:eastAsia="zh-CN"/>
        </w:rPr>
        <w:t>低于市场价</w:t>
      </w:r>
      <w:r>
        <w:rPr>
          <w:rFonts w:hint="eastAsia" w:ascii="仿宋" w:hAnsi="仿宋" w:eastAsia="仿宋" w:cs="仿宋"/>
          <w:sz w:val="24"/>
        </w:rPr>
        <w:t>，办公用品、装修材料、工会福利等为同时期</w:t>
      </w:r>
      <w:r>
        <w:rPr>
          <w:rFonts w:hint="eastAsia" w:ascii="仿宋" w:hAnsi="仿宋" w:eastAsia="仿宋" w:cs="仿宋"/>
          <w:sz w:val="24"/>
          <w:lang w:eastAsia="zh-CN"/>
        </w:rPr>
        <w:t>宜宾市内</w:t>
      </w:r>
      <w:r>
        <w:rPr>
          <w:rFonts w:hint="eastAsia" w:ascii="仿宋" w:hAnsi="仿宋" w:eastAsia="仿宋" w:cs="仿宋"/>
          <w:sz w:val="24"/>
        </w:rPr>
        <w:t>采购最低价。</w:t>
      </w:r>
    </w:p>
    <w:p w14:paraId="17FE56A3">
      <w:pPr>
        <w:widowControl/>
        <w:spacing w:line="560" w:lineRule="exact"/>
        <w:ind w:firstLine="480" w:firstLineChars="200"/>
        <w:jc w:val="left"/>
        <w:rPr>
          <w:rFonts w:ascii="仿宋" w:hAnsi="仿宋" w:eastAsia="仿宋" w:cs="仿宋"/>
          <w:sz w:val="24"/>
        </w:rPr>
      </w:pPr>
      <w:r>
        <w:rPr>
          <w:rFonts w:hint="eastAsia" w:ascii="仿宋" w:hAnsi="仿宋" w:eastAsia="仿宋" w:cs="仿宋"/>
          <w:sz w:val="24"/>
        </w:rPr>
        <w:t>本单位对上述承诺的内容事项真实性负责。如经查实上述承诺的内容事项存在虚假，我单位愿意接受以提供虚假材料谋取成交追究法律责任。</w:t>
      </w:r>
    </w:p>
    <w:p w14:paraId="6EA69A85">
      <w:pPr>
        <w:adjustRightInd w:val="0"/>
        <w:spacing w:line="360" w:lineRule="auto"/>
        <w:ind w:firstLine="900" w:firstLineChars="375"/>
        <w:rPr>
          <w:rFonts w:ascii="仿宋" w:hAnsi="仿宋" w:eastAsia="仿宋" w:cs="仿宋"/>
          <w:bCs/>
          <w:sz w:val="24"/>
        </w:rPr>
      </w:pPr>
    </w:p>
    <w:p w14:paraId="42334A73">
      <w:pPr>
        <w:adjustRightInd w:val="0"/>
        <w:spacing w:line="360" w:lineRule="auto"/>
        <w:jc w:val="right"/>
        <w:rPr>
          <w:rFonts w:ascii="仿宋" w:hAnsi="仿宋" w:eastAsia="仿宋" w:cs="仿宋"/>
          <w:bCs/>
          <w:sz w:val="24"/>
        </w:rPr>
      </w:pPr>
    </w:p>
    <w:p w14:paraId="04395D5E">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14:paraId="42A5FA18">
      <w:pPr>
        <w:pStyle w:val="6"/>
        <w:jc w:val="left"/>
        <w:rPr>
          <w:rFonts w:ascii="仿宋" w:hAnsi="仿宋" w:eastAsia="仿宋" w:cs="仿宋"/>
          <w:sz w:val="24"/>
        </w:rPr>
      </w:pPr>
      <w:r>
        <w:rPr>
          <w:rFonts w:hint="eastAsia" w:ascii="仿宋" w:hAnsi="仿宋" w:eastAsia="仿宋" w:cs="仿宋"/>
          <w:bCs/>
          <w:sz w:val="24"/>
        </w:rPr>
        <w:t>时间：</w:t>
      </w:r>
    </w:p>
    <w:p w14:paraId="56B9ACFD">
      <w:pPr>
        <w:adjustRightInd w:val="0"/>
        <w:spacing w:line="360" w:lineRule="auto"/>
        <w:rPr>
          <w:rFonts w:ascii="仿宋" w:hAnsi="仿宋" w:eastAsia="仿宋" w:cs="仿宋"/>
          <w:bCs/>
          <w:sz w:val="32"/>
          <w:szCs w:val="32"/>
        </w:rPr>
      </w:pPr>
    </w:p>
    <w:p w14:paraId="7500302C">
      <w:pPr>
        <w:spacing w:line="700" w:lineRule="exact"/>
        <w:rPr>
          <w:rFonts w:hint="eastAsia" w:ascii="仿宋" w:hAnsi="仿宋" w:eastAsia="仿宋" w:cs="仿宋"/>
          <w:b/>
          <w:bCs/>
          <w:sz w:val="32"/>
          <w:szCs w:val="32"/>
        </w:rPr>
      </w:pPr>
      <w:bookmarkStart w:id="59" w:name="_Toc31838"/>
      <w:bookmarkStart w:id="60" w:name="_Toc22676"/>
      <w:bookmarkStart w:id="61" w:name="_Toc17857"/>
      <w:bookmarkStart w:id="62" w:name="_Toc30971"/>
      <w:r>
        <w:rPr>
          <w:rFonts w:hint="eastAsia" w:ascii="仿宋" w:hAnsi="仿宋" w:eastAsia="仿宋" w:cs="仿宋"/>
          <w:b/>
          <w:bCs/>
          <w:sz w:val="32"/>
          <w:szCs w:val="32"/>
        </w:rPr>
        <w:t xml:space="preserve"> </w:t>
      </w:r>
    </w:p>
    <w:p w14:paraId="12AAD13F">
      <w:pPr>
        <w:spacing w:line="700" w:lineRule="exact"/>
        <w:jc w:val="center"/>
        <w:outlineLvl w:val="1"/>
        <w:rPr>
          <w:rStyle w:val="30"/>
          <w:rFonts w:ascii="黑体" w:hAnsi="黑体" w:eastAsia="黑体" w:cs="仿宋"/>
          <w:b/>
          <w:bCs/>
          <w:sz w:val="32"/>
          <w:szCs w:val="32"/>
        </w:rPr>
      </w:pPr>
      <w:bookmarkStart w:id="63" w:name="_Toc4305"/>
      <w:r>
        <w:rPr>
          <w:rStyle w:val="30"/>
          <w:rFonts w:hint="eastAsia" w:ascii="黑体" w:hAnsi="黑体" w:eastAsia="黑体" w:cs="仿宋"/>
          <w:b/>
          <w:bCs/>
          <w:sz w:val="32"/>
          <w:szCs w:val="32"/>
        </w:rPr>
        <w:t>二、具有独立承担民事责任的能力</w:t>
      </w:r>
      <w:bookmarkEnd w:id="59"/>
      <w:bookmarkEnd w:id="60"/>
      <w:bookmarkEnd w:id="61"/>
      <w:bookmarkEnd w:id="62"/>
      <w:bookmarkEnd w:id="63"/>
    </w:p>
    <w:p w14:paraId="4E5C3A53">
      <w:pPr>
        <w:pStyle w:val="8"/>
        <w:jc w:val="center"/>
        <w:rPr>
          <w:rFonts w:ascii="仿宋" w:hAnsi="仿宋" w:eastAsia="仿宋" w:cs="仿宋"/>
          <w:b/>
          <w:bCs/>
          <w:color w:val="auto"/>
        </w:rPr>
      </w:pPr>
      <w:r>
        <w:rPr>
          <w:rFonts w:hint="eastAsia" w:ascii="仿宋" w:hAnsi="仿宋" w:eastAsia="仿宋" w:cs="仿宋"/>
          <w:b/>
          <w:bCs/>
          <w:color w:val="auto"/>
        </w:rPr>
        <w:t>(</w:t>
      </w:r>
      <w:r>
        <w:rPr>
          <w:rStyle w:val="30"/>
          <w:rFonts w:hint="eastAsia" w:ascii="仿宋" w:hAnsi="仿宋" w:eastAsia="仿宋" w:cs="仿宋"/>
          <w:b/>
          <w:bCs/>
          <w:sz w:val="32"/>
          <w:szCs w:val="28"/>
        </w:rPr>
        <w:t>营业执照</w:t>
      </w:r>
      <w:r>
        <w:rPr>
          <w:rFonts w:hint="eastAsia" w:ascii="仿宋" w:hAnsi="仿宋" w:eastAsia="仿宋" w:cs="仿宋"/>
          <w:b/>
          <w:bCs/>
          <w:color w:val="auto"/>
        </w:rPr>
        <w:t>)</w:t>
      </w:r>
    </w:p>
    <w:p w14:paraId="75E73311">
      <w:pPr>
        <w:pStyle w:val="19"/>
        <w:jc w:val="center"/>
        <w:outlineLvl w:val="1"/>
        <w:rPr>
          <w:rFonts w:ascii="黑体" w:hAnsi="黑体" w:eastAsia="黑体" w:cs="仿宋"/>
          <w:sz w:val="32"/>
          <w:szCs w:val="32"/>
        </w:rPr>
      </w:pPr>
      <w:r>
        <w:rPr>
          <w:rFonts w:hint="eastAsia" w:ascii="仿宋" w:hAnsi="仿宋" w:eastAsia="仿宋" w:cs="仿宋"/>
          <w:b/>
          <w:bCs/>
        </w:rPr>
        <w:br w:type="page"/>
      </w:r>
      <w:bookmarkStart w:id="64" w:name="_Toc30158"/>
      <w:bookmarkStart w:id="65" w:name="_Toc27186"/>
      <w:bookmarkStart w:id="66" w:name="_Toc15613"/>
      <w:r>
        <w:rPr>
          <w:rStyle w:val="30"/>
          <w:rFonts w:hint="eastAsia" w:ascii="黑体" w:hAnsi="黑体" w:eastAsia="黑体" w:cs="仿宋"/>
          <w:b/>
          <w:bCs/>
          <w:sz w:val="32"/>
          <w:szCs w:val="28"/>
        </w:rPr>
        <w:t>三、具有健全的财务会计制度的证明材料</w:t>
      </w:r>
      <w:r>
        <w:rPr>
          <w:rFonts w:hint="eastAsia" w:ascii="黑体" w:hAnsi="黑体" w:eastAsia="黑体" w:cs="仿宋"/>
          <w:b/>
          <w:bCs/>
          <w:sz w:val="32"/>
          <w:szCs w:val="32"/>
        </w:rPr>
        <w:br w:type="page"/>
      </w:r>
      <w:bookmarkEnd w:id="64"/>
      <w:bookmarkEnd w:id="65"/>
      <w:bookmarkEnd w:id="66"/>
      <w:bookmarkStart w:id="67" w:name="_Toc25638"/>
      <w:bookmarkStart w:id="68" w:name="_Toc12015"/>
      <w:bookmarkStart w:id="69" w:name="_Toc20589"/>
      <w:bookmarkStart w:id="70" w:name="_Toc27661"/>
      <w:bookmarkStart w:id="71" w:name="_Toc15526"/>
      <w:bookmarkStart w:id="72" w:name="_Toc11351"/>
      <w:r>
        <w:rPr>
          <w:rStyle w:val="30"/>
          <w:rFonts w:hint="eastAsia" w:ascii="黑体" w:hAnsi="黑体" w:eastAsia="黑体" w:cs="仿宋"/>
          <w:b/>
          <w:bCs/>
          <w:sz w:val="32"/>
          <w:szCs w:val="28"/>
          <w:lang w:eastAsia="zh-CN"/>
        </w:rPr>
        <w:t>四</w:t>
      </w:r>
      <w:r>
        <w:rPr>
          <w:rStyle w:val="30"/>
          <w:rFonts w:hint="eastAsia" w:ascii="黑体" w:hAnsi="黑体" w:eastAsia="黑体" w:cs="仿宋"/>
          <w:b/>
          <w:bCs/>
          <w:sz w:val="32"/>
          <w:szCs w:val="28"/>
        </w:rPr>
        <w:t>、法定代表人身份证明书</w:t>
      </w:r>
      <w:bookmarkEnd w:id="67"/>
      <w:bookmarkEnd w:id="68"/>
      <w:bookmarkEnd w:id="69"/>
      <w:bookmarkEnd w:id="70"/>
      <w:bookmarkEnd w:id="71"/>
      <w:bookmarkEnd w:id="72"/>
    </w:p>
    <w:p w14:paraId="03C63FDB">
      <w:pPr>
        <w:pStyle w:val="8"/>
        <w:jc w:val="center"/>
        <w:rPr>
          <w:rFonts w:ascii="仿宋" w:hAnsi="仿宋" w:eastAsia="仿宋" w:cs="仿宋"/>
          <w:color w:val="auto"/>
        </w:rPr>
      </w:pPr>
    </w:p>
    <w:p w14:paraId="206B5E71">
      <w:pPr>
        <w:pStyle w:val="8"/>
        <w:jc w:val="center"/>
        <w:rPr>
          <w:rFonts w:ascii="仿宋" w:hAnsi="仿宋" w:eastAsia="仿宋" w:cs="仿宋"/>
          <w:b/>
          <w:bCs/>
          <w:color w:val="auto"/>
        </w:rPr>
      </w:pPr>
      <w:r>
        <w:rPr>
          <w:rFonts w:hint="eastAsia" w:ascii="仿宋" w:hAnsi="仿宋" w:eastAsia="仿宋" w:cs="仿宋"/>
          <w:b/>
          <w:bCs/>
          <w:color w:val="auto"/>
        </w:rPr>
        <w:t>（若为法定代表人/单位负责人参与则提供此页）</w:t>
      </w:r>
    </w:p>
    <w:p w14:paraId="57A83ADE">
      <w:pPr>
        <w:pStyle w:val="8"/>
        <w:jc w:val="center"/>
        <w:rPr>
          <w:rFonts w:ascii="仿宋" w:hAnsi="仿宋" w:eastAsia="仿宋" w:cs="仿宋"/>
          <w:color w:val="auto"/>
        </w:rPr>
      </w:pPr>
    </w:p>
    <w:p w14:paraId="67E2A48B">
      <w:pPr>
        <w:pStyle w:val="8"/>
        <w:jc w:val="center"/>
        <w:rPr>
          <w:rFonts w:ascii="仿宋" w:hAnsi="仿宋" w:eastAsia="仿宋" w:cs="仿宋"/>
          <w:color w:val="auto"/>
        </w:rPr>
      </w:pPr>
    </w:p>
    <w:p w14:paraId="10DB49ED">
      <w:pPr>
        <w:pStyle w:val="8"/>
        <w:ind w:firstLine="480" w:firstLineChars="200"/>
        <w:rPr>
          <w:rFonts w:ascii="仿宋" w:hAnsi="仿宋" w:eastAsia="仿宋" w:cs="仿宋"/>
          <w:color w:val="auto"/>
        </w:rPr>
      </w:pPr>
      <w:r>
        <w:rPr>
          <w:rFonts w:hint="eastAsia" w:ascii="仿宋" w:hAnsi="仿宋" w:eastAsia="仿宋" w:cs="仿宋"/>
          <w:color w:val="auto"/>
        </w:rPr>
        <w:t>________(姓名）系___________________（比选申请人名称）的法定代表人/单位负责人（职务：_____________,电话：_________________）。</w:t>
      </w:r>
    </w:p>
    <w:p w14:paraId="654F5E8F">
      <w:pPr>
        <w:pStyle w:val="8"/>
        <w:rPr>
          <w:rFonts w:ascii="仿宋" w:hAnsi="仿宋" w:eastAsia="仿宋" w:cs="仿宋"/>
          <w:color w:val="auto"/>
        </w:rPr>
      </w:pPr>
      <w:r>
        <w:rPr>
          <w:rFonts w:hint="eastAsia" w:ascii="仿宋" w:hAnsi="仿宋" w:eastAsia="仿宋" w:cs="仿宋"/>
          <w:color w:val="auto"/>
        </w:rPr>
        <w:t>特此证明。</w:t>
      </w:r>
    </w:p>
    <w:p w14:paraId="378C3E54">
      <w:pPr>
        <w:pStyle w:val="8"/>
        <w:jc w:val="both"/>
        <w:rPr>
          <w:rFonts w:ascii="仿宋" w:hAnsi="仿宋" w:eastAsia="仿宋" w:cs="仿宋"/>
          <w:color w:val="auto"/>
        </w:rPr>
      </w:pPr>
    </w:p>
    <w:p w14:paraId="356230F2">
      <w:pPr>
        <w:pStyle w:val="8"/>
        <w:jc w:val="both"/>
        <w:rPr>
          <w:rFonts w:ascii="仿宋" w:hAnsi="仿宋" w:eastAsia="仿宋" w:cs="仿宋"/>
          <w:color w:val="auto"/>
        </w:rPr>
      </w:pPr>
    </w:p>
    <w:p w14:paraId="41749C9D">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14:paraId="7BCCFFB3">
      <w:pPr>
        <w:pStyle w:val="6"/>
        <w:jc w:val="left"/>
        <w:rPr>
          <w:rFonts w:ascii="仿宋" w:hAnsi="仿宋" w:eastAsia="仿宋" w:cs="仿宋"/>
          <w:sz w:val="24"/>
        </w:rPr>
      </w:pPr>
      <w:r>
        <w:rPr>
          <w:rFonts w:hint="eastAsia" w:ascii="仿宋" w:hAnsi="仿宋" w:eastAsia="仿宋" w:cs="仿宋"/>
          <w:bCs/>
          <w:sz w:val="24"/>
        </w:rPr>
        <w:t>时间：</w:t>
      </w:r>
    </w:p>
    <w:p w14:paraId="3F4CD161">
      <w:pPr>
        <w:pStyle w:val="8"/>
        <w:jc w:val="center"/>
        <w:rPr>
          <w:rFonts w:ascii="仿宋" w:hAnsi="仿宋" w:eastAsia="仿宋" w:cs="仿宋"/>
          <w:color w:val="auto"/>
        </w:rPr>
      </w:pPr>
    </w:p>
    <w:p w14:paraId="39C71645">
      <w:pPr>
        <w:pStyle w:val="8"/>
        <w:jc w:val="center"/>
        <w:rPr>
          <w:rFonts w:ascii="仿宋" w:hAnsi="仿宋" w:eastAsia="仿宋" w:cs="仿宋"/>
          <w:color w:val="auto"/>
        </w:rPr>
      </w:pPr>
    </w:p>
    <w:p w14:paraId="6E1AC839">
      <w:pPr>
        <w:pStyle w:val="8"/>
        <w:rPr>
          <w:rFonts w:ascii="仿宋" w:hAnsi="仿宋" w:eastAsia="仿宋" w:cs="仿宋"/>
          <w:color w:val="auto"/>
        </w:rPr>
      </w:pPr>
      <w:r>
        <w:rPr>
          <w:rFonts w:hint="eastAsia" w:ascii="仿宋" w:hAnsi="仿宋" w:eastAsia="仿宋" w:cs="仿宋"/>
          <w:color w:val="auto"/>
        </w:rPr>
        <w:t>注：</w:t>
      </w:r>
    </w:p>
    <w:p w14:paraId="01E007BD">
      <w:pPr>
        <w:pStyle w:val="8"/>
        <w:rPr>
          <w:rFonts w:ascii="仿宋" w:hAnsi="仿宋" w:eastAsia="仿宋" w:cs="仿宋"/>
          <w:color w:val="auto"/>
        </w:rPr>
      </w:pPr>
      <w:r>
        <w:rPr>
          <w:rFonts w:hint="eastAsia" w:ascii="仿宋" w:hAnsi="仿宋" w:eastAsia="仿宋" w:cs="仿宋"/>
          <w:color w:val="auto"/>
        </w:rPr>
        <w:t>1.比选申请人为自然人时提供“自然人身份证明材料”。</w:t>
      </w:r>
    </w:p>
    <w:p w14:paraId="453C9A64">
      <w:pPr>
        <w:pStyle w:val="8"/>
        <w:rPr>
          <w:rFonts w:ascii="仿宋" w:hAnsi="仿宋" w:eastAsia="仿宋" w:cs="仿宋"/>
          <w:color w:val="auto"/>
        </w:rPr>
      </w:pPr>
      <w:r>
        <w:rPr>
          <w:rFonts w:hint="eastAsia" w:ascii="仿宋" w:hAnsi="仿宋" w:eastAsia="仿宋" w:cs="仿宋"/>
          <w:color w:val="auto"/>
        </w:rPr>
        <w:t>2.应附法定代表人/单位负责人身份证明材料复印件（提供其在有效期的材料，如居民身份证正、反面复印件）。</w:t>
      </w:r>
    </w:p>
    <w:p w14:paraId="13A5C183">
      <w:pPr>
        <w:pStyle w:val="8"/>
        <w:rPr>
          <w:rFonts w:ascii="仿宋" w:hAnsi="仿宋" w:eastAsia="仿宋" w:cs="仿宋"/>
          <w:color w:val="auto"/>
        </w:rPr>
      </w:pPr>
      <w:r>
        <w:rPr>
          <w:rFonts w:hint="eastAsia" w:ascii="仿宋" w:hAnsi="仿宋" w:eastAsia="仿宋" w:cs="仿宋"/>
          <w:color w:val="auto"/>
        </w:rPr>
        <w:t>3.身份证明材料包括居民身份证或户口本或军官证或护照等。</w:t>
      </w:r>
    </w:p>
    <w:p w14:paraId="74CFB018">
      <w:pPr>
        <w:pStyle w:val="8"/>
        <w:jc w:val="both"/>
        <w:rPr>
          <w:rFonts w:ascii="仿宋" w:hAnsi="仿宋" w:eastAsia="仿宋" w:cs="仿宋"/>
          <w:color w:val="auto"/>
        </w:rPr>
      </w:pPr>
      <w:r>
        <w:rPr>
          <w:rFonts w:hint="eastAsia" w:ascii="仿宋" w:hAnsi="仿宋" w:eastAsia="仿宋" w:cs="仿宋"/>
          <w:color w:val="auto"/>
        </w:rPr>
        <w:t>4.此授权书盖章位置未做强制性要求。</w:t>
      </w:r>
    </w:p>
    <w:p w14:paraId="42DFBD41">
      <w:pPr>
        <w:pStyle w:val="8"/>
        <w:jc w:val="both"/>
        <w:rPr>
          <w:rFonts w:ascii="仿宋" w:hAnsi="仿宋" w:eastAsia="仿宋" w:cs="仿宋"/>
          <w:color w:val="auto"/>
          <w:sz w:val="32"/>
          <w:szCs w:val="32"/>
        </w:rPr>
      </w:pPr>
    </w:p>
    <w:p w14:paraId="3646448F">
      <w:pPr>
        <w:pStyle w:val="8"/>
        <w:jc w:val="center"/>
        <w:rPr>
          <w:rFonts w:ascii="黑体" w:hAnsi="黑体" w:eastAsia="黑体" w:cs="仿宋"/>
          <w:b/>
          <w:bCs/>
          <w:color w:val="auto"/>
          <w:sz w:val="32"/>
          <w:szCs w:val="32"/>
        </w:rPr>
      </w:pPr>
      <w:r>
        <w:rPr>
          <w:rFonts w:hint="eastAsia" w:ascii="仿宋" w:hAnsi="仿宋" w:eastAsia="仿宋" w:cs="仿宋"/>
          <w:color w:val="auto"/>
          <w:sz w:val="32"/>
          <w:szCs w:val="32"/>
        </w:rPr>
        <w:br w:type="page"/>
      </w:r>
      <w:r>
        <w:rPr>
          <w:rFonts w:hint="eastAsia" w:ascii="黑体" w:hAnsi="黑体" w:eastAsia="黑体" w:cs="仿宋"/>
          <w:b/>
          <w:color w:val="auto"/>
          <w:sz w:val="32"/>
          <w:szCs w:val="32"/>
          <w:lang w:val="en-US" w:eastAsia="zh-CN"/>
        </w:rPr>
        <w:t>五</w:t>
      </w:r>
      <w:r>
        <w:rPr>
          <w:rFonts w:hint="eastAsia" w:ascii="黑体" w:hAnsi="黑体" w:eastAsia="黑体" w:cs="仿宋"/>
          <w:b/>
          <w:color w:val="auto"/>
          <w:sz w:val="32"/>
          <w:szCs w:val="32"/>
        </w:rPr>
        <w:t>、</w:t>
      </w:r>
      <w:r>
        <w:rPr>
          <w:rStyle w:val="30"/>
          <w:rFonts w:hint="eastAsia" w:ascii="黑体" w:hAnsi="黑体" w:eastAsia="黑体" w:cs="仿宋"/>
          <w:b/>
          <w:bCs/>
          <w:color w:val="auto"/>
          <w:kern w:val="2"/>
          <w:sz w:val="32"/>
          <w:szCs w:val="28"/>
        </w:rPr>
        <w:t>法定代表人授权委托书</w:t>
      </w:r>
    </w:p>
    <w:p w14:paraId="3BAAF347">
      <w:pPr>
        <w:pStyle w:val="8"/>
        <w:jc w:val="center"/>
        <w:rPr>
          <w:rFonts w:ascii="仿宋" w:hAnsi="仿宋" w:eastAsia="仿宋" w:cs="仿宋"/>
          <w:b/>
          <w:bCs/>
          <w:color w:val="auto"/>
        </w:rPr>
      </w:pPr>
    </w:p>
    <w:p w14:paraId="74C29F3E">
      <w:pPr>
        <w:pStyle w:val="8"/>
        <w:jc w:val="center"/>
        <w:rPr>
          <w:rFonts w:ascii="仿宋" w:hAnsi="仿宋" w:eastAsia="仿宋" w:cs="仿宋"/>
          <w:b/>
          <w:bCs/>
          <w:color w:val="auto"/>
        </w:rPr>
      </w:pPr>
      <w:r>
        <w:rPr>
          <w:rFonts w:hint="eastAsia" w:ascii="仿宋" w:hAnsi="仿宋" w:eastAsia="仿宋" w:cs="仿宋"/>
          <w:b/>
          <w:bCs/>
          <w:color w:val="auto"/>
        </w:rPr>
        <w:t>（若委托授权代表参与则提供此页）</w:t>
      </w:r>
    </w:p>
    <w:p w14:paraId="011F0413">
      <w:pPr>
        <w:pStyle w:val="8"/>
        <w:jc w:val="center"/>
        <w:rPr>
          <w:rFonts w:ascii="仿宋" w:hAnsi="仿宋" w:eastAsia="仿宋" w:cs="仿宋"/>
          <w:color w:val="auto"/>
        </w:rPr>
      </w:pPr>
    </w:p>
    <w:p w14:paraId="231949CD">
      <w:pPr>
        <w:pStyle w:val="6"/>
        <w:snapToGrid w:val="0"/>
        <w:spacing w:after="0" w:line="500" w:lineRule="exact"/>
        <w:ind w:firstLine="480" w:firstLineChars="200"/>
        <w:rPr>
          <w:rFonts w:ascii="仿宋" w:hAnsi="仿宋" w:eastAsia="仿宋" w:cs="仿宋"/>
          <w:sz w:val="24"/>
        </w:rPr>
      </w:pPr>
    </w:p>
    <w:p w14:paraId="4F1480A9">
      <w:pPr>
        <w:pStyle w:val="6"/>
        <w:snapToGrid w:val="0"/>
        <w:spacing w:after="0" w:line="500" w:lineRule="exact"/>
        <w:ind w:firstLine="480" w:firstLineChars="200"/>
        <w:jc w:val="left"/>
        <w:rPr>
          <w:rFonts w:ascii="仿宋" w:hAnsi="仿宋" w:eastAsia="仿宋" w:cs="仿宋"/>
          <w:sz w:val="24"/>
        </w:rPr>
      </w:pPr>
      <w:r>
        <w:rPr>
          <w:rFonts w:hint="eastAsia" w:ascii="仿宋" w:hAnsi="仿宋" w:eastAsia="仿宋" w:cs="仿宋"/>
          <w:sz w:val="24"/>
        </w:rPr>
        <w:t xml:space="preserve">本授权委托书声明：我 </w:t>
      </w:r>
      <w:r>
        <w:rPr>
          <w:rFonts w:hint="eastAsia" w:ascii="仿宋" w:hAnsi="仿宋" w:eastAsia="仿宋" w:cs="仿宋"/>
          <w:sz w:val="24"/>
          <w:u w:val="single"/>
        </w:rPr>
        <w:t xml:space="preserve">（姓名） </w:t>
      </w:r>
      <w:r>
        <w:rPr>
          <w:rFonts w:hint="eastAsia" w:ascii="仿宋" w:hAnsi="仿宋" w:eastAsia="仿宋" w:cs="仿宋"/>
          <w:sz w:val="24"/>
        </w:rPr>
        <w:t>系</w:t>
      </w:r>
      <w:r>
        <w:rPr>
          <w:rFonts w:hint="eastAsia" w:ascii="仿宋" w:hAnsi="仿宋" w:eastAsia="仿宋" w:cs="仿宋"/>
          <w:sz w:val="24"/>
          <w:u w:val="single"/>
        </w:rPr>
        <w:t xml:space="preserve"> （比选申请人名称）</w:t>
      </w:r>
      <w:r>
        <w:rPr>
          <w:rFonts w:hint="eastAsia" w:ascii="仿宋" w:hAnsi="仿宋" w:eastAsia="仿宋" w:cs="仿宋"/>
          <w:sz w:val="24"/>
        </w:rPr>
        <w:t xml:space="preserve"> 的法定代表人，现授权</w:t>
      </w:r>
      <w:r>
        <w:rPr>
          <w:rFonts w:hint="eastAsia" w:ascii="仿宋" w:hAnsi="仿宋" w:eastAsia="仿宋" w:cs="仿宋"/>
          <w:sz w:val="24"/>
          <w:u w:val="single"/>
        </w:rPr>
        <w:t xml:space="preserve"> （姓名） </w:t>
      </w:r>
      <w:r>
        <w:rPr>
          <w:rFonts w:hint="eastAsia" w:ascii="仿宋" w:hAnsi="仿宋" w:eastAsia="仿宋" w:cs="仿宋"/>
          <w:sz w:val="24"/>
        </w:rPr>
        <w:t>为我院委托代理人，以本单位的名义参加</w:t>
      </w:r>
      <w:r>
        <w:rPr>
          <w:rFonts w:hint="eastAsia" w:ascii="仿宋" w:hAnsi="仿宋" w:eastAsia="仿宋" w:cs="仿宋"/>
          <w:sz w:val="24"/>
          <w:u w:val="single"/>
        </w:rPr>
        <w:t xml:space="preserve">                           </w:t>
      </w:r>
      <w:r>
        <w:rPr>
          <w:rFonts w:hint="eastAsia" w:ascii="仿宋" w:hAnsi="仿宋" w:eastAsia="仿宋" w:cs="仿宋"/>
          <w:sz w:val="24"/>
        </w:rPr>
        <w:t>项目的比选活动。委托代理人在比选活动和评比、谈判以及合同签订过程中所签署的一切文件和处理与之有关的一切事务，我及我公司均予以承认，并全部承担其产生的所有权利和义务。</w:t>
      </w:r>
    </w:p>
    <w:p w14:paraId="1DD8ADEE">
      <w:pPr>
        <w:pStyle w:val="6"/>
        <w:snapToGrid w:val="0"/>
        <w:spacing w:after="0" w:line="500" w:lineRule="exact"/>
        <w:ind w:firstLine="480" w:firstLineChars="200"/>
        <w:rPr>
          <w:rFonts w:ascii="仿宋" w:hAnsi="仿宋" w:eastAsia="仿宋" w:cs="仿宋"/>
          <w:sz w:val="24"/>
        </w:rPr>
      </w:pPr>
      <w:r>
        <w:rPr>
          <w:rFonts w:hint="eastAsia" w:ascii="仿宋" w:hAnsi="仿宋" w:eastAsia="仿宋" w:cs="仿宋"/>
          <w:sz w:val="24"/>
        </w:rPr>
        <w:t>委托代理人无转委托权。特此委托。</w:t>
      </w:r>
    </w:p>
    <w:p w14:paraId="25ADC5C8">
      <w:pPr>
        <w:snapToGrid w:val="0"/>
        <w:spacing w:line="560" w:lineRule="exact"/>
        <w:ind w:firstLine="480" w:firstLineChars="200"/>
        <w:rPr>
          <w:rFonts w:ascii="仿宋" w:hAnsi="仿宋" w:eastAsia="仿宋" w:cs="仿宋"/>
          <w:sz w:val="24"/>
        </w:rPr>
      </w:pPr>
    </w:p>
    <w:p w14:paraId="71B5AEBC">
      <w:pPr>
        <w:snapToGrid w:val="0"/>
        <w:spacing w:line="560" w:lineRule="exact"/>
        <w:ind w:firstLine="480" w:firstLineChars="200"/>
        <w:rPr>
          <w:rFonts w:ascii="仿宋" w:hAnsi="仿宋" w:eastAsia="仿宋" w:cs="仿宋"/>
          <w:sz w:val="24"/>
        </w:rPr>
      </w:pPr>
    </w:p>
    <w:p w14:paraId="1AB82244">
      <w:pPr>
        <w:snapToGrid w:val="0"/>
        <w:spacing w:line="560" w:lineRule="exact"/>
        <w:rPr>
          <w:rFonts w:ascii="仿宋" w:hAnsi="仿宋" w:eastAsia="仿宋" w:cs="仿宋"/>
          <w:sz w:val="24"/>
        </w:rPr>
      </w:pPr>
      <w:r>
        <w:rPr>
          <w:rFonts w:hint="eastAsia" w:ascii="仿宋" w:hAnsi="仿宋" w:eastAsia="仿宋" w:cs="仿宋"/>
          <w:sz w:val="24"/>
        </w:rPr>
        <w:t xml:space="preserve">授权人(法定代表人):    （签字）         </w:t>
      </w:r>
    </w:p>
    <w:p w14:paraId="7C6E0A04">
      <w:pPr>
        <w:snapToGrid w:val="0"/>
        <w:spacing w:line="560" w:lineRule="exact"/>
        <w:rPr>
          <w:rFonts w:ascii="仿宋" w:hAnsi="仿宋" w:eastAsia="仿宋" w:cs="仿宋"/>
          <w:sz w:val="24"/>
        </w:rPr>
      </w:pPr>
      <w:r>
        <w:rPr>
          <w:rFonts w:hint="eastAsia" w:ascii="仿宋" w:hAnsi="仿宋" w:eastAsia="仿宋" w:cs="仿宋"/>
          <w:sz w:val="24"/>
        </w:rPr>
        <w:t xml:space="preserve">委托代理人： （签字）                   </w:t>
      </w:r>
    </w:p>
    <w:p w14:paraId="2B4FE144">
      <w:pPr>
        <w:snapToGrid w:val="0"/>
        <w:spacing w:line="560" w:lineRule="exact"/>
        <w:rPr>
          <w:rFonts w:ascii="仿宋" w:hAnsi="仿宋" w:eastAsia="仿宋" w:cs="仿宋"/>
          <w:sz w:val="24"/>
        </w:rPr>
      </w:pPr>
    </w:p>
    <w:p w14:paraId="4067ABFC">
      <w:pPr>
        <w:snapToGrid w:val="0"/>
        <w:spacing w:line="560" w:lineRule="exact"/>
        <w:rPr>
          <w:rFonts w:ascii="仿宋" w:hAnsi="仿宋" w:eastAsia="仿宋" w:cs="仿宋"/>
          <w:sz w:val="24"/>
        </w:rPr>
      </w:pPr>
      <w:r>
        <w:rPr>
          <w:rFonts w:hint="eastAsia" w:ascii="仿宋" w:hAnsi="仿宋" w:eastAsia="仿宋" w:cs="仿宋"/>
          <w:sz w:val="24"/>
        </w:rPr>
        <w:t>比选申请人名称：        （盖章）</w:t>
      </w:r>
    </w:p>
    <w:p w14:paraId="244FE62F">
      <w:pPr>
        <w:snapToGrid w:val="0"/>
        <w:spacing w:line="560" w:lineRule="exact"/>
        <w:rPr>
          <w:rFonts w:ascii="仿宋" w:hAnsi="仿宋" w:eastAsia="仿宋" w:cs="仿宋"/>
          <w:sz w:val="24"/>
        </w:rPr>
      </w:pPr>
      <w:r>
        <w:rPr>
          <w:rFonts w:hint="eastAsia" w:ascii="仿宋" w:hAnsi="仿宋" w:eastAsia="仿宋" w:cs="仿宋"/>
          <w:sz w:val="24"/>
        </w:rPr>
        <w:t>时间：</w:t>
      </w:r>
    </w:p>
    <w:p w14:paraId="22EE3188">
      <w:pPr>
        <w:widowControl/>
        <w:spacing w:line="500" w:lineRule="atLeast"/>
        <w:jc w:val="left"/>
        <w:outlineLvl w:val="1"/>
        <w:rPr>
          <w:rFonts w:ascii="仿宋" w:hAnsi="仿宋" w:eastAsia="仿宋" w:cs="仿宋"/>
          <w:sz w:val="24"/>
        </w:rPr>
      </w:pPr>
      <w:r>
        <w:rPr>
          <w:rFonts w:hint="eastAsia" w:ascii="仿宋" w:hAnsi="仿宋" w:eastAsia="仿宋" w:cs="仿宋"/>
        </w:rPr>
        <w:cr/>
      </w:r>
      <w:r>
        <w:rPr>
          <w:rFonts w:hint="eastAsia" w:ascii="仿宋" w:hAnsi="仿宋" w:eastAsia="仿宋" w:cs="仿宋"/>
          <w:sz w:val="24"/>
        </w:rPr>
        <w:t>注：</w:t>
      </w:r>
      <w:r>
        <w:rPr>
          <w:rFonts w:hint="eastAsia" w:ascii="仿宋" w:hAnsi="仿宋" w:eastAsia="仿宋" w:cs="仿宋"/>
          <w:sz w:val="24"/>
        </w:rPr>
        <w:cr/>
      </w:r>
      <w:r>
        <w:rPr>
          <w:rFonts w:hint="eastAsia" w:ascii="仿宋" w:hAnsi="仿宋" w:eastAsia="仿宋" w:cs="仿宋"/>
          <w:sz w:val="24"/>
        </w:rPr>
        <w:t>1.应附法定代表人/单位负责人和委托代理人的身份证明材料复印件（提供其在有效期的材料，如居民身份证正、反面复印件）。</w:t>
      </w:r>
    </w:p>
    <w:p w14:paraId="0FD1215A">
      <w:pPr>
        <w:pStyle w:val="3"/>
        <w:jc w:val="center"/>
        <w:rPr>
          <w:rFonts w:hint="eastAsia" w:cs="宋体"/>
          <w:color w:val="000000"/>
          <w:sz w:val="24"/>
        </w:rPr>
      </w:pPr>
      <w:r>
        <w:rPr>
          <w:rFonts w:hint="eastAsia" w:ascii="仿宋" w:hAnsi="仿宋" w:eastAsia="仿宋" w:cs="仿宋"/>
          <w:sz w:val="24"/>
        </w:rPr>
        <w:t>2.身份证明材料包括居民身份证或户口本或军官证或护照等。</w:t>
      </w:r>
      <w:r>
        <w:rPr>
          <w:rFonts w:hint="eastAsia" w:ascii="仿宋" w:hAnsi="仿宋" w:eastAsia="仿宋" w:cs="仿宋"/>
          <w:sz w:val="24"/>
        </w:rPr>
        <w:cr/>
      </w:r>
      <w:r>
        <w:rPr>
          <w:rFonts w:hint="eastAsia" w:ascii="仿宋" w:hAnsi="仿宋" w:eastAsia="仿宋" w:cs="仿宋"/>
          <w:sz w:val="24"/>
        </w:rPr>
        <w:t>3.此授权书盖章位置未做强制性要求。</w:t>
      </w:r>
      <w:r>
        <w:rPr>
          <w:rFonts w:hint="eastAsia" w:ascii="仿宋" w:hAnsi="仿宋" w:eastAsia="仿宋" w:cs="仿宋"/>
          <w:sz w:val="32"/>
          <w:szCs w:val="32"/>
        </w:rPr>
        <w:br w:type="page"/>
      </w:r>
      <w:r>
        <w:rPr>
          <w:rFonts w:hint="eastAsia" w:ascii="黑体" w:hAnsi="黑体" w:eastAsia="黑体" w:cs="仿宋"/>
          <w:b/>
          <w:bCs w:val="0"/>
          <w:color w:val="auto"/>
          <w:sz w:val="32"/>
          <w:szCs w:val="32"/>
          <w:lang w:val="en-US" w:eastAsia="zh-CN" w:bidi="ar-SA"/>
        </w:rPr>
        <w:t>六、</w:t>
      </w:r>
      <w:bookmarkStart w:id="73" w:name="_Toc16087"/>
      <w:r>
        <w:rPr>
          <w:rFonts w:hint="eastAsia" w:ascii="黑体" w:hAnsi="黑体" w:eastAsia="黑体" w:cs="仿宋"/>
          <w:b/>
          <w:bCs w:val="0"/>
          <w:color w:val="auto"/>
          <w:sz w:val="32"/>
          <w:szCs w:val="32"/>
          <w:lang w:val="en-US" w:eastAsia="zh-CN" w:bidi="ar-SA"/>
        </w:rPr>
        <w:t>报价函（实质性要求）</w:t>
      </w:r>
      <w:bookmarkEnd w:id="73"/>
    </w:p>
    <w:p w14:paraId="0FE56B6F">
      <w:pPr>
        <w:spacing w:line="360" w:lineRule="auto"/>
        <w:rPr>
          <w:rFonts w:hint="eastAsia" w:cs="宋体"/>
          <w:color w:val="000000"/>
          <w:sz w:val="24"/>
        </w:rPr>
      </w:pPr>
      <w:r>
        <w:rPr>
          <w:rFonts w:hint="eastAsia" w:cs="宋体"/>
          <w:color w:val="000000"/>
          <w:sz w:val="24"/>
          <w:lang w:val="en-US" w:eastAsia="zh-CN"/>
        </w:rPr>
        <w:t>高县人民医院</w:t>
      </w:r>
      <w:r>
        <w:rPr>
          <w:rFonts w:hint="eastAsia" w:cs="宋体"/>
          <w:color w:val="000000"/>
          <w:sz w:val="24"/>
        </w:rPr>
        <w:t>：</w:t>
      </w:r>
    </w:p>
    <w:p w14:paraId="624B4B3A">
      <w:pPr>
        <w:spacing w:line="360" w:lineRule="auto"/>
        <w:ind w:firstLine="480" w:firstLineChars="200"/>
        <w:jc w:val="left"/>
        <w:rPr>
          <w:rFonts w:hint="eastAsia" w:cs="宋体"/>
          <w:color w:val="000000"/>
          <w:sz w:val="24"/>
        </w:rPr>
      </w:pPr>
      <w:r>
        <w:rPr>
          <w:rFonts w:hint="eastAsia" w:cs="宋体"/>
          <w:color w:val="000000"/>
          <w:sz w:val="24"/>
        </w:rPr>
        <w:t>1.我方全面研究了“XXXXXX”项目</w:t>
      </w:r>
      <w:r>
        <w:rPr>
          <w:rFonts w:hint="eastAsia" w:cs="宋体"/>
          <w:color w:val="000000"/>
          <w:sz w:val="24"/>
          <w:lang w:val="en-US" w:eastAsia="zh-CN"/>
        </w:rPr>
        <w:t>采购</w:t>
      </w:r>
      <w:r>
        <w:rPr>
          <w:rFonts w:hint="eastAsia" w:cs="宋体"/>
          <w:color w:val="000000"/>
          <w:sz w:val="24"/>
        </w:rPr>
        <w:t>文件（项目编号：XXXX），决定参加贵单位组织的本项目</w:t>
      </w:r>
      <w:r>
        <w:rPr>
          <w:rFonts w:hint="eastAsia" w:cs="宋体"/>
          <w:color w:val="000000"/>
          <w:sz w:val="24"/>
          <w:lang w:val="en-US" w:eastAsia="zh-CN"/>
        </w:rPr>
        <w:t>比选</w:t>
      </w:r>
      <w:r>
        <w:rPr>
          <w:rFonts w:hint="eastAsia" w:cs="宋体"/>
          <w:color w:val="000000"/>
          <w:sz w:val="24"/>
        </w:rPr>
        <w:t>采购。</w:t>
      </w:r>
    </w:p>
    <w:p w14:paraId="2F519968">
      <w:pPr>
        <w:spacing w:line="360" w:lineRule="auto"/>
        <w:ind w:firstLine="480" w:firstLineChars="200"/>
        <w:jc w:val="left"/>
        <w:rPr>
          <w:rFonts w:hint="eastAsia" w:ascii="宋体" w:hAnsi="宋体" w:eastAsia="宋体" w:cs="宋体"/>
          <w:color w:val="000000"/>
          <w:sz w:val="24"/>
        </w:rPr>
      </w:pPr>
      <w:r>
        <w:rPr>
          <w:rFonts w:hint="eastAsia" w:cs="宋体"/>
          <w:color w:val="000000"/>
          <w:sz w:val="24"/>
        </w:rPr>
        <w:t>2.我方自愿按照</w:t>
      </w:r>
      <w:r>
        <w:rPr>
          <w:rFonts w:hint="eastAsia" w:cs="宋体"/>
          <w:color w:val="000000"/>
          <w:sz w:val="24"/>
          <w:lang w:val="en-US" w:eastAsia="zh-CN"/>
        </w:rPr>
        <w:t>采购</w:t>
      </w:r>
      <w:r>
        <w:rPr>
          <w:rFonts w:hint="eastAsia" w:cs="宋体"/>
          <w:color w:val="000000"/>
          <w:sz w:val="24"/>
        </w:rPr>
        <w:t>文件规定的各项要求向采购人提供</w:t>
      </w:r>
      <w:r>
        <w:rPr>
          <w:rFonts w:hint="eastAsia" w:cs="宋体"/>
          <w:color w:val="000000"/>
          <w:sz w:val="24"/>
          <w:highlight w:val="none"/>
        </w:rPr>
        <w:t>所需服务，</w:t>
      </w:r>
      <w:r>
        <w:rPr>
          <w:rFonts w:hint="eastAsia" w:ascii="宋体" w:hAnsi="宋体" w:eastAsia="宋体" w:cs="宋体"/>
          <w:color w:val="000000"/>
          <w:sz w:val="24"/>
        </w:rPr>
        <w:t>总报价为人民币</w:t>
      </w:r>
      <w:r>
        <w:rPr>
          <w:rFonts w:hint="eastAsia" w:ascii="宋体" w:hAnsi="宋体" w:eastAsia="宋体" w:cs="宋体"/>
          <w:b/>
          <w:color w:val="000000"/>
          <w:sz w:val="24"/>
        </w:rPr>
        <w:t>XX</w:t>
      </w:r>
      <w:r>
        <w:rPr>
          <w:rFonts w:hint="eastAsia" w:ascii="宋体" w:hAnsi="宋体" w:eastAsia="宋体" w:cs="宋体"/>
          <w:color w:val="000000"/>
          <w:sz w:val="24"/>
        </w:rPr>
        <w:t>元（大写：</w:t>
      </w:r>
      <w:r>
        <w:rPr>
          <w:rFonts w:hint="eastAsia" w:ascii="宋体" w:hAnsi="宋体" w:eastAsia="宋体" w:cs="宋体"/>
          <w:b/>
          <w:color w:val="000000"/>
          <w:sz w:val="24"/>
        </w:rPr>
        <w:t>XXXX</w:t>
      </w:r>
      <w:r>
        <w:rPr>
          <w:rFonts w:hint="eastAsia" w:ascii="宋体" w:hAnsi="宋体" w:eastAsia="宋体" w:cs="宋体"/>
          <w:color w:val="000000"/>
          <w:sz w:val="24"/>
        </w:rPr>
        <w:t>）。</w:t>
      </w:r>
    </w:p>
    <w:p w14:paraId="35790025">
      <w:pPr>
        <w:spacing w:line="360" w:lineRule="auto"/>
        <w:ind w:firstLine="480" w:firstLineChars="200"/>
        <w:jc w:val="left"/>
        <w:rPr>
          <w:rFonts w:hint="eastAsia" w:cs="宋体"/>
          <w:color w:val="000000"/>
          <w:sz w:val="24"/>
        </w:rPr>
      </w:pPr>
      <w:r>
        <w:rPr>
          <w:rFonts w:hint="eastAsia" w:cs="宋体"/>
          <w:color w:val="000000"/>
          <w:sz w:val="24"/>
        </w:rPr>
        <w:t>3.一旦我方成交，我方将严格履行采购合同规定的责任和义务。</w:t>
      </w:r>
    </w:p>
    <w:p w14:paraId="2F025A81">
      <w:pPr>
        <w:spacing w:line="360" w:lineRule="auto"/>
        <w:ind w:firstLine="480" w:firstLineChars="200"/>
        <w:jc w:val="left"/>
        <w:rPr>
          <w:rFonts w:hint="eastAsia" w:cs="宋体"/>
          <w:color w:val="000000"/>
          <w:sz w:val="24"/>
        </w:rPr>
      </w:pPr>
      <w:r>
        <w:rPr>
          <w:rFonts w:hint="eastAsia" w:cs="宋体"/>
          <w:color w:val="000000"/>
          <w:sz w:val="24"/>
        </w:rPr>
        <w:t>4.我方为本项目提交的响应文件正本1份，用于</w:t>
      </w:r>
      <w:r>
        <w:rPr>
          <w:rFonts w:hint="eastAsia" w:cs="宋体"/>
          <w:color w:val="000000"/>
          <w:sz w:val="24"/>
          <w:lang w:val="en-US" w:eastAsia="zh-CN"/>
        </w:rPr>
        <w:t>比选</w:t>
      </w:r>
      <w:r>
        <w:rPr>
          <w:rFonts w:hint="eastAsia" w:cs="宋体"/>
          <w:color w:val="000000"/>
          <w:sz w:val="24"/>
        </w:rPr>
        <w:t>。</w:t>
      </w:r>
    </w:p>
    <w:p w14:paraId="6C2AD75E">
      <w:pPr>
        <w:spacing w:line="360" w:lineRule="auto"/>
        <w:ind w:firstLine="480" w:firstLineChars="200"/>
        <w:jc w:val="left"/>
        <w:rPr>
          <w:rFonts w:hint="eastAsia" w:cs="宋体"/>
          <w:color w:val="000000"/>
          <w:sz w:val="24"/>
        </w:rPr>
      </w:pPr>
      <w:r>
        <w:rPr>
          <w:rFonts w:hint="eastAsia" w:cs="宋体"/>
          <w:color w:val="000000"/>
          <w:sz w:val="24"/>
        </w:rPr>
        <w:t>5.我方愿意提供贵单位可能另外要求的，与</w:t>
      </w:r>
      <w:r>
        <w:rPr>
          <w:rFonts w:hint="eastAsia" w:cs="宋体"/>
          <w:color w:val="000000"/>
          <w:sz w:val="24"/>
          <w:lang w:val="en-US" w:eastAsia="zh-CN"/>
        </w:rPr>
        <w:t>比选</w:t>
      </w:r>
      <w:r>
        <w:rPr>
          <w:rFonts w:hint="eastAsia" w:cs="宋体"/>
          <w:color w:val="000000"/>
          <w:sz w:val="24"/>
        </w:rPr>
        <w:t>报价有关的文件资料，并保证我方已提供和将要提供的文件资料是真实、准确的。</w:t>
      </w:r>
    </w:p>
    <w:p w14:paraId="71DF3767">
      <w:pPr>
        <w:spacing w:line="360" w:lineRule="auto"/>
        <w:ind w:firstLine="480" w:firstLineChars="200"/>
        <w:jc w:val="left"/>
        <w:rPr>
          <w:rFonts w:hint="eastAsia" w:cs="宋体"/>
          <w:color w:val="000000"/>
          <w:sz w:val="24"/>
        </w:rPr>
      </w:pPr>
      <w:r>
        <w:rPr>
          <w:rFonts w:hint="eastAsia" w:cs="宋体"/>
          <w:color w:val="000000"/>
          <w:sz w:val="24"/>
        </w:rPr>
        <w:t>6.本次</w:t>
      </w:r>
      <w:r>
        <w:rPr>
          <w:rFonts w:hint="eastAsia" w:cs="宋体"/>
          <w:color w:val="000000"/>
          <w:sz w:val="24"/>
          <w:lang w:val="en-US" w:eastAsia="zh-CN"/>
        </w:rPr>
        <w:t>比选</w:t>
      </w:r>
      <w:r>
        <w:rPr>
          <w:rFonts w:hint="eastAsia" w:cs="宋体"/>
          <w:color w:val="000000"/>
          <w:sz w:val="24"/>
        </w:rPr>
        <w:t>，我方递交的响应文件有效期为</w:t>
      </w:r>
      <w:r>
        <w:rPr>
          <w:rFonts w:hint="eastAsia" w:cs="宋体"/>
          <w:color w:val="000000"/>
          <w:sz w:val="24"/>
          <w:lang w:val="en-US" w:eastAsia="zh-CN"/>
        </w:rPr>
        <w:t>比选</w:t>
      </w:r>
      <w:r>
        <w:rPr>
          <w:rFonts w:hint="eastAsia" w:cs="宋体"/>
          <w:color w:val="000000"/>
          <w:sz w:val="24"/>
        </w:rPr>
        <w:t>文件规定起算之日起</w:t>
      </w:r>
      <w:r>
        <w:rPr>
          <w:rFonts w:hint="eastAsia" w:cs="宋体"/>
          <w:color w:val="000000"/>
          <w:sz w:val="24"/>
          <w:u w:val="single"/>
        </w:rPr>
        <w:t>XX</w:t>
      </w:r>
      <w:r>
        <w:rPr>
          <w:rFonts w:hint="eastAsia" w:cs="宋体"/>
          <w:color w:val="000000"/>
          <w:sz w:val="24"/>
        </w:rPr>
        <w:t>天。</w:t>
      </w:r>
    </w:p>
    <w:p w14:paraId="41F6C140">
      <w:pPr>
        <w:adjustRightInd w:val="0"/>
        <w:spacing w:line="400" w:lineRule="exact"/>
        <w:ind w:firstLine="480" w:firstLineChars="200"/>
        <w:jc w:val="left"/>
        <w:rPr>
          <w:rFonts w:hint="eastAsia" w:cs="宋体"/>
          <w:color w:val="000000"/>
          <w:sz w:val="24"/>
        </w:rPr>
      </w:pPr>
    </w:p>
    <w:p w14:paraId="2E1B6128">
      <w:pPr>
        <w:adjustRightInd w:val="0"/>
        <w:spacing w:line="400" w:lineRule="exact"/>
        <w:ind w:firstLine="480" w:firstLineChars="200"/>
        <w:jc w:val="left"/>
        <w:rPr>
          <w:rFonts w:hint="eastAsia" w:cs="宋体"/>
          <w:color w:val="000000"/>
          <w:sz w:val="24"/>
        </w:rPr>
      </w:pPr>
    </w:p>
    <w:p w14:paraId="414F871B">
      <w:pPr>
        <w:adjustRightInd w:val="0"/>
        <w:spacing w:line="400" w:lineRule="exact"/>
        <w:ind w:firstLine="480" w:firstLineChars="200"/>
        <w:jc w:val="left"/>
        <w:rPr>
          <w:rFonts w:hint="eastAsia" w:cs="宋体"/>
          <w:color w:val="000000"/>
          <w:sz w:val="24"/>
        </w:rPr>
      </w:pPr>
      <w:r>
        <w:rPr>
          <w:rFonts w:hint="eastAsia" w:cs="宋体"/>
          <w:color w:val="000000"/>
          <w:sz w:val="24"/>
        </w:rPr>
        <w:t>供应商名称：XXX（盖单位公章）</w:t>
      </w:r>
    </w:p>
    <w:p w14:paraId="5C2C1F13">
      <w:pPr>
        <w:spacing w:line="400" w:lineRule="exact"/>
        <w:ind w:firstLine="470" w:firstLineChars="196"/>
        <w:rPr>
          <w:rFonts w:hint="eastAsia" w:cs="宋体"/>
          <w:color w:val="000000"/>
          <w:sz w:val="24"/>
        </w:rPr>
      </w:pPr>
      <w:r>
        <w:rPr>
          <w:rFonts w:hint="eastAsia" w:cs="宋体"/>
          <w:color w:val="000000"/>
          <w:sz w:val="24"/>
        </w:rPr>
        <w:t>法定代表人</w:t>
      </w:r>
      <w:r>
        <w:rPr>
          <w:rFonts w:hint="eastAsia" w:cs="宋体"/>
          <w:bCs/>
          <w:color w:val="000000"/>
          <w:sz w:val="24"/>
        </w:rPr>
        <w:t>（</w:t>
      </w:r>
      <w:r>
        <w:rPr>
          <w:rFonts w:hint="eastAsia" w:cs="宋体"/>
          <w:sz w:val="24"/>
        </w:rPr>
        <w:t>或负责人或经营者</w:t>
      </w:r>
      <w:r>
        <w:rPr>
          <w:rFonts w:hint="eastAsia" w:cs="宋体"/>
          <w:bCs/>
          <w:color w:val="000000"/>
          <w:sz w:val="24"/>
        </w:rPr>
        <w:t>)</w:t>
      </w:r>
      <w:r>
        <w:rPr>
          <w:rFonts w:hint="eastAsia" w:cs="宋体"/>
          <w:color w:val="000000"/>
          <w:sz w:val="24"/>
        </w:rPr>
        <w:t>或授权代表（签字或盖章）：XXX</w:t>
      </w:r>
    </w:p>
    <w:p w14:paraId="0912A369">
      <w:pPr>
        <w:spacing w:line="400" w:lineRule="exact"/>
        <w:ind w:firstLine="470" w:firstLineChars="196"/>
        <w:rPr>
          <w:rFonts w:hint="eastAsia" w:cs="宋体"/>
          <w:color w:val="000000"/>
          <w:sz w:val="24"/>
        </w:rPr>
      </w:pPr>
      <w:r>
        <w:rPr>
          <w:rFonts w:hint="eastAsia" w:cs="宋体"/>
          <w:color w:val="000000"/>
          <w:sz w:val="24"/>
        </w:rPr>
        <w:t>联系电话：XXX</w:t>
      </w:r>
    </w:p>
    <w:p w14:paraId="735B5E2B">
      <w:pPr>
        <w:spacing w:line="400" w:lineRule="exact"/>
        <w:ind w:firstLine="470" w:firstLineChars="196"/>
        <w:rPr>
          <w:rFonts w:hint="eastAsia" w:cs="宋体"/>
          <w:color w:val="000000"/>
          <w:sz w:val="24"/>
        </w:rPr>
      </w:pPr>
      <w:r>
        <w:rPr>
          <w:rFonts w:hint="eastAsia" w:cs="宋体"/>
          <w:color w:val="000000"/>
          <w:sz w:val="24"/>
        </w:rPr>
        <w:t>日    期：XXX年XXX月XXX日</w:t>
      </w:r>
    </w:p>
    <w:p w14:paraId="1B776942">
      <w:pPr>
        <w:jc w:val="center"/>
        <w:rPr>
          <w:rFonts w:hint="eastAsia" w:cs="宋体"/>
          <w:color w:val="000000"/>
          <w:sz w:val="24"/>
        </w:rPr>
      </w:pPr>
    </w:p>
    <w:p w14:paraId="15EA2E4E">
      <w:pPr>
        <w:widowControl/>
        <w:spacing w:line="500" w:lineRule="atLeast"/>
        <w:jc w:val="both"/>
        <w:outlineLvl w:val="1"/>
        <w:rPr>
          <w:rFonts w:ascii="黑体" w:hAnsi="黑体" w:eastAsia="黑体" w:cs="宋体"/>
          <w:b/>
          <w:sz w:val="32"/>
          <w:szCs w:val="32"/>
        </w:rPr>
      </w:pPr>
    </w:p>
    <w:p w14:paraId="38B26AE3">
      <w:pPr>
        <w:pStyle w:val="6"/>
      </w:pPr>
      <w:bookmarkStart w:id="74" w:name="_Toc217446086"/>
    </w:p>
    <w:p w14:paraId="3AAFFC97">
      <w:pPr>
        <w:pStyle w:val="6"/>
      </w:pPr>
    </w:p>
    <w:p w14:paraId="414E2519">
      <w:pPr>
        <w:pStyle w:val="6"/>
      </w:pPr>
    </w:p>
    <w:p w14:paraId="263B9B96">
      <w:pPr>
        <w:pStyle w:val="6"/>
      </w:pPr>
    </w:p>
    <w:p w14:paraId="46C8DDC6">
      <w:pPr>
        <w:pStyle w:val="6"/>
      </w:pPr>
    </w:p>
    <w:p w14:paraId="61D80366">
      <w:pPr>
        <w:pStyle w:val="6"/>
      </w:pPr>
    </w:p>
    <w:p w14:paraId="7A7AF12A">
      <w:pPr>
        <w:pStyle w:val="3"/>
        <w:jc w:val="both"/>
        <w:rPr>
          <w:rFonts w:hint="eastAsia" w:ascii="宋体" w:hAnsi="宋体" w:cs="宋体"/>
          <w:lang w:val="en-US" w:eastAsia="zh-CN"/>
        </w:rPr>
      </w:pPr>
      <w:bookmarkStart w:id="75" w:name="_Toc12490"/>
      <w:bookmarkStart w:id="76" w:name="_Hlk120091867"/>
    </w:p>
    <w:p w14:paraId="7F2C3474">
      <w:pPr>
        <w:pStyle w:val="3"/>
        <w:jc w:val="center"/>
        <w:rPr>
          <w:rFonts w:hint="eastAsia" w:ascii="宋体" w:hAnsi="宋体" w:cs="宋体"/>
          <w:lang w:val="en-US" w:eastAsia="zh-CN"/>
        </w:rPr>
      </w:pPr>
    </w:p>
    <w:p w14:paraId="127BF20E">
      <w:pPr>
        <w:pStyle w:val="3"/>
        <w:jc w:val="center"/>
        <w:rPr>
          <w:rFonts w:hint="eastAsia" w:ascii="宋体" w:hAnsi="宋体" w:cs="宋体"/>
        </w:rPr>
      </w:pPr>
      <w:r>
        <w:rPr>
          <w:rFonts w:hint="eastAsia" w:ascii="宋体" w:hAnsi="宋体" w:cs="宋体"/>
          <w:lang w:val="en-US" w:eastAsia="zh-CN"/>
        </w:rPr>
        <w:t>七</w:t>
      </w:r>
      <w:r>
        <w:rPr>
          <w:rFonts w:hint="eastAsia" w:ascii="宋体" w:hAnsi="宋体" w:cs="宋体"/>
        </w:rPr>
        <w:t>、报价一览表</w:t>
      </w:r>
      <w:bookmarkEnd w:id="75"/>
    </w:p>
    <w:tbl>
      <w:tblPr>
        <w:tblStyle w:val="20"/>
        <w:tblW w:w="9083" w:type="dxa"/>
        <w:tblInd w:w="93" w:type="dxa"/>
        <w:tblLayout w:type="autofit"/>
        <w:tblCellMar>
          <w:top w:w="0" w:type="dxa"/>
          <w:left w:w="108" w:type="dxa"/>
          <w:bottom w:w="0" w:type="dxa"/>
          <w:right w:w="108" w:type="dxa"/>
        </w:tblCellMar>
      </w:tblPr>
      <w:tblGrid>
        <w:gridCol w:w="819"/>
        <w:gridCol w:w="1354"/>
        <w:gridCol w:w="719"/>
        <w:gridCol w:w="2953"/>
        <w:gridCol w:w="3238"/>
      </w:tblGrid>
      <w:tr w14:paraId="4E5434BE">
        <w:tblPrEx>
          <w:tblCellMar>
            <w:top w:w="0" w:type="dxa"/>
            <w:left w:w="108" w:type="dxa"/>
            <w:bottom w:w="0" w:type="dxa"/>
            <w:right w:w="108" w:type="dxa"/>
          </w:tblCellMar>
        </w:tblPrEx>
        <w:trPr>
          <w:trHeight w:val="398" w:hRule="atLeast"/>
        </w:trPr>
        <w:tc>
          <w:tcPr>
            <w:tcW w:w="2892" w:type="dxa"/>
            <w:gridSpan w:val="3"/>
            <w:tcBorders>
              <w:top w:val="single" w:color="auto" w:sz="4" w:space="0"/>
              <w:left w:val="single" w:color="auto" w:sz="4" w:space="0"/>
              <w:bottom w:val="single" w:color="auto" w:sz="4" w:space="0"/>
              <w:right w:val="single" w:color="auto" w:sz="4" w:space="0"/>
            </w:tcBorders>
            <w:noWrap w:val="0"/>
            <w:vAlign w:val="center"/>
          </w:tcPr>
          <w:p w14:paraId="06A3B91D">
            <w:pPr>
              <w:widowControl/>
              <w:spacing w:line="276" w:lineRule="auto"/>
              <w:jc w:val="center"/>
              <w:rPr>
                <w:rFonts w:hint="eastAsia" w:ascii="宋体" w:hAnsi="宋体" w:eastAsia="宋体" w:cs="宋体"/>
                <w:kern w:val="0"/>
                <w:sz w:val="24"/>
              </w:rPr>
            </w:pPr>
            <w:r>
              <w:rPr>
                <w:rFonts w:hint="eastAsia" w:ascii="宋体" w:hAnsi="宋体" w:eastAsia="宋体" w:cs="宋体"/>
                <w:kern w:val="0"/>
                <w:sz w:val="24"/>
              </w:rPr>
              <w:t>项目名称</w:t>
            </w:r>
          </w:p>
        </w:tc>
        <w:tc>
          <w:tcPr>
            <w:tcW w:w="6191" w:type="dxa"/>
            <w:gridSpan w:val="2"/>
            <w:tcBorders>
              <w:top w:val="single" w:color="auto" w:sz="4" w:space="0"/>
              <w:left w:val="nil"/>
              <w:bottom w:val="single" w:color="auto" w:sz="4" w:space="0"/>
              <w:right w:val="single" w:color="auto" w:sz="4" w:space="0"/>
            </w:tcBorders>
            <w:noWrap w:val="0"/>
            <w:vAlign w:val="center"/>
          </w:tcPr>
          <w:p w14:paraId="7D680C1E">
            <w:pPr>
              <w:widowControl/>
              <w:spacing w:line="360" w:lineRule="auto"/>
              <w:rPr>
                <w:rFonts w:hint="eastAsia" w:ascii="宋体" w:hAnsi="宋体" w:eastAsia="宋体" w:cs="宋体"/>
                <w:kern w:val="0"/>
                <w:sz w:val="24"/>
              </w:rPr>
            </w:pPr>
            <w:r>
              <w:rPr>
                <w:rFonts w:hint="eastAsia" w:ascii="宋体" w:hAnsi="宋体" w:eastAsia="宋体" w:cs="宋体"/>
                <w:bCs/>
                <w:color w:val="000000"/>
                <w:sz w:val="24"/>
              </w:rPr>
              <w:t xml:space="preserve"> </w:t>
            </w:r>
          </w:p>
        </w:tc>
      </w:tr>
      <w:tr w14:paraId="23AB1452">
        <w:tblPrEx>
          <w:tblCellMar>
            <w:top w:w="0" w:type="dxa"/>
            <w:left w:w="108" w:type="dxa"/>
            <w:bottom w:w="0" w:type="dxa"/>
            <w:right w:w="108" w:type="dxa"/>
          </w:tblCellMar>
        </w:tblPrEx>
        <w:trPr>
          <w:trHeight w:val="334" w:hRule="atLeast"/>
        </w:trPr>
        <w:tc>
          <w:tcPr>
            <w:tcW w:w="2892" w:type="dxa"/>
            <w:gridSpan w:val="3"/>
            <w:tcBorders>
              <w:top w:val="single" w:color="auto" w:sz="4" w:space="0"/>
              <w:left w:val="single" w:color="auto" w:sz="4" w:space="0"/>
              <w:bottom w:val="single" w:color="auto" w:sz="4" w:space="0"/>
              <w:right w:val="single" w:color="auto" w:sz="4" w:space="0"/>
            </w:tcBorders>
            <w:noWrap w:val="0"/>
            <w:vAlign w:val="center"/>
          </w:tcPr>
          <w:p w14:paraId="3C69F7F7">
            <w:pPr>
              <w:widowControl/>
              <w:spacing w:line="276" w:lineRule="auto"/>
              <w:jc w:val="center"/>
              <w:rPr>
                <w:rFonts w:hint="eastAsia" w:ascii="宋体" w:hAnsi="宋体" w:eastAsia="宋体" w:cs="宋体"/>
                <w:kern w:val="0"/>
                <w:sz w:val="24"/>
              </w:rPr>
            </w:pPr>
            <w:r>
              <w:rPr>
                <w:rFonts w:hint="eastAsia" w:ascii="宋体" w:hAnsi="宋体" w:eastAsia="宋体" w:cs="宋体"/>
                <w:kern w:val="0"/>
                <w:sz w:val="24"/>
              </w:rPr>
              <w:t>项目编号</w:t>
            </w:r>
          </w:p>
        </w:tc>
        <w:tc>
          <w:tcPr>
            <w:tcW w:w="6191" w:type="dxa"/>
            <w:gridSpan w:val="2"/>
            <w:tcBorders>
              <w:top w:val="single" w:color="auto" w:sz="4" w:space="0"/>
              <w:left w:val="nil"/>
              <w:bottom w:val="single" w:color="auto" w:sz="4" w:space="0"/>
              <w:right w:val="single" w:color="auto" w:sz="4" w:space="0"/>
            </w:tcBorders>
            <w:noWrap w:val="0"/>
            <w:vAlign w:val="center"/>
          </w:tcPr>
          <w:p w14:paraId="5CD4E99A">
            <w:pPr>
              <w:widowControl/>
              <w:spacing w:line="276" w:lineRule="auto"/>
              <w:rPr>
                <w:rFonts w:hint="eastAsia" w:ascii="宋体" w:hAnsi="宋体" w:eastAsia="宋体" w:cs="宋体"/>
                <w:kern w:val="0"/>
                <w:sz w:val="24"/>
              </w:rPr>
            </w:pPr>
          </w:p>
        </w:tc>
      </w:tr>
      <w:tr w14:paraId="045B0DC1">
        <w:tblPrEx>
          <w:tblCellMar>
            <w:top w:w="0" w:type="dxa"/>
            <w:left w:w="108" w:type="dxa"/>
            <w:bottom w:w="0" w:type="dxa"/>
            <w:right w:w="108" w:type="dxa"/>
          </w:tblCellMar>
        </w:tblPrEx>
        <w:trPr>
          <w:trHeight w:val="960" w:hRule="atLeast"/>
        </w:trPr>
        <w:tc>
          <w:tcPr>
            <w:tcW w:w="819" w:type="dxa"/>
            <w:tcBorders>
              <w:top w:val="nil"/>
              <w:left w:val="single" w:color="auto" w:sz="4" w:space="0"/>
              <w:bottom w:val="single" w:color="auto" w:sz="4" w:space="0"/>
              <w:right w:val="single" w:color="auto" w:sz="4" w:space="0"/>
            </w:tcBorders>
            <w:noWrap w:val="0"/>
            <w:vAlign w:val="center"/>
          </w:tcPr>
          <w:p w14:paraId="5BEFEA9A">
            <w:pPr>
              <w:widowControl/>
              <w:spacing w:line="360" w:lineRule="auto"/>
              <w:jc w:val="center"/>
              <w:rPr>
                <w:rFonts w:hint="eastAsia" w:ascii="宋体" w:hAnsi="宋体" w:eastAsia="宋体" w:cs="宋体"/>
                <w:bCs/>
                <w:kern w:val="0"/>
                <w:sz w:val="24"/>
              </w:rPr>
            </w:pPr>
            <w:r>
              <w:rPr>
                <w:rFonts w:hint="eastAsia" w:ascii="宋体" w:hAnsi="宋体" w:eastAsia="宋体" w:cs="宋体"/>
                <w:bCs/>
                <w:kern w:val="0"/>
                <w:sz w:val="24"/>
              </w:rPr>
              <w:t>序号</w:t>
            </w:r>
          </w:p>
        </w:tc>
        <w:tc>
          <w:tcPr>
            <w:tcW w:w="5026" w:type="dxa"/>
            <w:gridSpan w:val="3"/>
            <w:tcBorders>
              <w:top w:val="nil"/>
              <w:left w:val="nil"/>
              <w:bottom w:val="single" w:color="auto" w:sz="4" w:space="0"/>
              <w:right w:val="single" w:color="auto" w:sz="4" w:space="0"/>
            </w:tcBorders>
            <w:noWrap w:val="0"/>
            <w:vAlign w:val="center"/>
          </w:tcPr>
          <w:p w14:paraId="13E8A2F9">
            <w:pPr>
              <w:widowControl/>
              <w:spacing w:line="360" w:lineRule="auto"/>
              <w:jc w:val="center"/>
              <w:rPr>
                <w:rFonts w:hint="eastAsia" w:ascii="宋体" w:hAnsi="宋体" w:eastAsia="宋体" w:cs="宋体"/>
                <w:bCs/>
                <w:kern w:val="0"/>
                <w:sz w:val="24"/>
              </w:rPr>
            </w:pPr>
            <w:r>
              <w:rPr>
                <w:rFonts w:hint="eastAsia" w:ascii="宋体" w:hAnsi="宋体" w:eastAsia="宋体" w:cs="宋体"/>
                <w:bCs/>
                <w:kern w:val="0"/>
                <w:sz w:val="24"/>
              </w:rPr>
              <w:t>服务内容</w:t>
            </w:r>
          </w:p>
        </w:tc>
        <w:tc>
          <w:tcPr>
            <w:tcW w:w="3238" w:type="dxa"/>
            <w:tcBorders>
              <w:top w:val="nil"/>
              <w:left w:val="nil"/>
              <w:bottom w:val="single" w:color="auto" w:sz="4" w:space="0"/>
              <w:right w:val="single" w:color="auto" w:sz="4" w:space="0"/>
            </w:tcBorders>
            <w:noWrap w:val="0"/>
            <w:vAlign w:val="center"/>
          </w:tcPr>
          <w:p w14:paraId="523A078B">
            <w:pPr>
              <w:widowControl/>
              <w:spacing w:line="360" w:lineRule="auto"/>
              <w:jc w:val="center"/>
              <w:rPr>
                <w:rFonts w:hint="eastAsia" w:ascii="宋体" w:hAnsi="宋体" w:eastAsia="宋体" w:cs="宋体"/>
                <w:bCs/>
                <w:kern w:val="0"/>
                <w:sz w:val="24"/>
              </w:rPr>
            </w:pPr>
            <w:r>
              <w:rPr>
                <w:rFonts w:hint="eastAsia" w:ascii="宋体" w:hAnsi="宋体" w:eastAsia="宋体" w:cs="宋体"/>
                <w:bCs/>
                <w:kern w:val="0"/>
                <w:sz w:val="24"/>
              </w:rPr>
              <w:t>报价（元）</w:t>
            </w:r>
          </w:p>
        </w:tc>
      </w:tr>
      <w:tr w14:paraId="5793DF05">
        <w:tblPrEx>
          <w:tblCellMar>
            <w:top w:w="0" w:type="dxa"/>
            <w:left w:w="108" w:type="dxa"/>
            <w:bottom w:w="0" w:type="dxa"/>
            <w:right w:w="108" w:type="dxa"/>
          </w:tblCellMar>
        </w:tblPrEx>
        <w:trPr>
          <w:trHeight w:val="836" w:hRule="atLeast"/>
        </w:trPr>
        <w:tc>
          <w:tcPr>
            <w:tcW w:w="819" w:type="dxa"/>
            <w:tcBorders>
              <w:top w:val="nil"/>
              <w:left w:val="single" w:color="auto" w:sz="4" w:space="0"/>
              <w:bottom w:val="single" w:color="auto" w:sz="4" w:space="0"/>
              <w:right w:val="single" w:color="auto" w:sz="4" w:space="0"/>
            </w:tcBorders>
            <w:noWrap w:val="0"/>
            <w:vAlign w:val="center"/>
          </w:tcPr>
          <w:p w14:paraId="06F98516">
            <w:pPr>
              <w:widowControl/>
              <w:spacing w:line="360" w:lineRule="auto"/>
              <w:jc w:val="center"/>
              <w:rPr>
                <w:rFonts w:hint="eastAsia" w:ascii="宋体" w:hAnsi="宋体" w:eastAsia="宋体" w:cs="宋体"/>
                <w:bCs/>
                <w:kern w:val="0"/>
                <w:sz w:val="24"/>
              </w:rPr>
            </w:pPr>
            <w:r>
              <w:rPr>
                <w:rFonts w:hint="eastAsia" w:ascii="宋体" w:hAnsi="宋体" w:eastAsia="宋体" w:cs="宋体"/>
                <w:bCs/>
                <w:kern w:val="0"/>
                <w:sz w:val="24"/>
              </w:rPr>
              <w:t>1</w:t>
            </w:r>
          </w:p>
        </w:tc>
        <w:tc>
          <w:tcPr>
            <w:tcW w:w="5026" w:type="dxa"/>
            <w:gridSpan w:val="3"/>
            <w:tcBorders>
              <w:top w:val="nil"/>
              <w:left w:val="nil"/>
              <w:bottom w:val="single" w:color="auto" w:sz="4" w:space="0"/>
              <w:right w:val="single" w:color="auto" w:sz="4" w:space="0"/>
            </w:tcBorders>
            <w:noWrap w:val="0"/>
            <w:vAlign w:val="center"/>
          </w:tcPr>
          <w:p w14:paraId="7F5897DA">
            <w:pPr>
              <w:spacing w:line="360" w:lineRule="auto"/>
              <w:jc w:val="center"/>
              <w:rPr>
                <w:rFonts w:hint="eastAsia" w:ascii="宋体" w:hAnsi="宋体" w:eastAsia="宋体" w:cs="宋体"/>
                <w:bCs/>
                <w:kern w:val="0"/>
                <w:sz w:val="24"/>
              </w:rPr>
            </w:pPr>
            <w:r>
              <w:rPr>
                <w:rFonts w:hint="eastAsia" w:ascii="宋体" w:hAnsi="宋体" w:eastAsia="宋体" w:cs="宋体"/>
                <w:bCs/>
                <w:kern w:val="0"/>
                <w:sz w:val="24"/>
              </w:rPr>
              <w:t>高县县域医共体强基工程建设项目申报服务</w:t>
            </w:r>
          </w:p>
        </w:tc>
        <w:tc>
          <w:tcPr>
            <w:tcW w:w="3238" w:type="dxa"/>
            <w:tcBorders>
              <w:top w:val="nil"/>
              <w:left w:val="nil"/>
              <w:bottom w:val="single" w:color="auto" w:sz="4" w:space="0"/>
              <w:right w:val="single" w:color="auto" w:sz="4" w:space="0"/>
            </w:tcBorders>
            <w:noWrap w:val="0"/>
            <w:vAlign w:val="center"/>
          </w:tcPr>
          <w:p w14:paraId="257B3091">
            <w:pPr>
              <w:widowControl/>
              <w:spacing w:line="360" w:lineRule="auto"/>
              <w:jc w:val="center"/>
              <w:rPr>
                <w:rFonts w:hint="eastAsia" w:ascii="宋体" w:hAnsi="宋体" w:eastAsia="宋体" w:cs="宋体"/>
                <w:bCs/>
                <w:kern w:val="0"/>
                <w:sz w:val="24"/>
              </w:rPr>
            </w:pPr>
          </w:p>
        </w:tc>
      </w:tr>
      <w:tr w14:paraId="0A4A4066">
        <w:tblPrEx>
          <w:tblCellMar>
            <w:top w:w="0" w:type="dxa"/>
            <w:left w:w="108" w:type="dxa"/>
            <w:bottom w:w="0" w:type="dxa"/>
            <w:right w:w="108" w:type="dxa"/>
          </w:tblCellMar>
        </w:tblPrEx>
        <w:trPr>
          <w:trHeight w:val="1271" w:hRule="atLeast"/>
        </w:trPr>
        <w:tc>
          <w:tcPr>
            <w:tcW w:w="2173" w:type="dxa"/>
            <w:gridSpan w:val="2"/>
            <w:tcBorders>
              <w:top w:val="single" w:color="auto" w:sz="4" w:space="0"/>
              <w:left w:val="single" w:color="auto" w:sz="4" w:space="0"/>
              <w:bottom w:val="single" w:color="auto" w:sz="4" w:space="0"/>
              <w:right w:val="single" w:color="auto" w:sz="4" w:space="0"/>
            </w:tcBorders>
            <w:noWrap w:val="0"/>
            <w:vAlign w:val="center"/>
          </w:tcPr>
          <w:p w14:paraId="38B67E61">
            <w:pPr>
              <w:widowControl/>
              <w:spacing w:line="360" w:lineRule="auto"/>
              <w:jc w:val="center"/>
              <w:rPr>
                <w:rFonts w:hint="eastAsia" w:ascii="宋体" w:hAnsi="宋体" w:eastAsia="宋体" w:cs="宋体"/>
                <w:b/>
                <w:kern w:val="0"/>
                <w:sz w:val="24"/>
              </w:rPr>
            </w:pPr>
            <w:r>
              <w:rPr>
                <w:rFonts w:hint="eastAsia" w:ascii="宋体" w:hAnsi="宋体" w:eastAsia="宋体" w:cs="宋体"/>
                <w:b/>
                <w:kern w:val="0"/>
                <w:sz w:val="24"/>
              </w:rPr>
              <w:t>总报价</w:t>
            </w:r>
          </w:p>
        </w:tc>
        <w:tc>
          <w:tcPr>
            <w:tcW w:w="6910" w:type="dxa"/>
            <w:gridSpan w:val="3"/>
            <w:tcBorders>
              <w:top w:val="single" w:color="auto" w:sz="4" w:space="0"/>
              <w:left w:val="nil"/>
              <w:bottom w:val="single" w:color="auto" w:sz="4" w:space="0"/>
              <w:right w:val="single" w:color="auto" w:sz="4" w:space="0"/>
            </w:tcBorders>
            <w:noWrap w:val="0"/>
            <w:vAlign w:val="center"/>
          </w:tcPr>
          <w:p w14:paraId="50FF3A9C">
            <w:pPr>
              <w:widowControl/>
              <w:spacing w:line="360" w:lineRule="auto"/>
              <w:rPr>
                <w:rFonts w:hint="eastAsia" w:ascii="宋体" w:hAnsi="宋体" w:eastAsia="宋体" w:cs="宋体"/>
                <w:kern w:val="0"/>
                <w:sz w:val="24"/>
              </w:rPr>
            </w:pPr>
            <w:r>
              <w:rPr>
                <w:rFonts w:hint="eastAsia" w:ascii="宋体" w:hAnsi="宋体" w:eastAsia="宋体" w:cs="宋体"/>
                <w:b/>
                <w:sz w:val="24"/>
              </w:rPr>
              <w:t>人民币大写：</w:t>
            </w:r>
            <w:r>
              <w:rPr>
                <w:rFonts w:hint="eastAsia" w:ascii="宋体" w:hAnsi="宋体" w:eastAsia="宋体" w:cs="宋体"/>
                <w:b/>
                <w:sz w:val="24"/>
                <w:u w:val="single"/>
              </w:rPr>
              <w:t xml:space="preserve">            </w:t>
            </w:r>
            <w:r>
              <w:rPr>
                <w:rFonts w:hint="eastAsia" w:ascii="宋体" w:hAnsi="宋体" w:eastAsia="宋体" w:cs="宋体"/>
                <w:b/>
                <w:sz w:val="24"/>
              </w:rPr>
              <w:t>（人民币小写：</w:t>
            </w:r>
            <w:r>
              <w:rPr>
                <w:rFonts w:hint="eastAsia" w:ascii="宋体" w:hAnsi="宋体" w:eastAsia="宋体" w:cs="宋体"/>
                <w:b/>
                <w:sz w:val="24"/>
                <w:u w:val="single"/>
              </w:rPr>
              <w:t xml:space="preserve">      </w:t>
            </w:r>
            <w:r>
              <w:rPr>
                <w:rFonts w:hint="eastAsia" w:ascii="宋体" w:hAnsi="宋体" w:eastAsia="宋体" w:cs="宋体"/>
                <w:b/>
                <w:sz w:val="24"/>
              </w:rPr>
              <w:t>元）</w:t>
            </w:r>
          </w:p>
        </w:tc>
      </w:tr>
    </w:tbl>
    <w:p w14:paraId="4BC40D4E">
      <w:pPr>
        <w:spacing w:line="360" w:lineRule="auto"/>
        <w:rPr>
          <w:rFonts w:hint="eastAsia" w:cs="宋体"/>
          <w:sz w:val="24"/>
          <w:szCs w:val="24"/>
        </w:rPr>
      </w:pPr>
      <w:r>
        <w:rPr>
          <w:rFonts w:hint="eastAsia" w:cs="宋体"/>
          <w:sz w:val="24"/>
          <w:szCs w:val="24"/>
        </w:rPr>
        <w:t>注：1、“</w:t>
      </w:r>
      <w:r>
        <w:rPr>
          <w:rFonts w:hint="eastAsia" w:cs="宋体"/>
          <w:sz w:val="24"/>
          <w:szCs w:val="24"/>
          <w:lang w:val="en-US" w:eastAsia="zh-CN"/>
        </w:rPr>
        <w:t>报价</w:t>
      </w:r>
      <w:r>
        <w:rPr>
          <w:rFonts w:hint="eastAsia" w:cs="宋体"/>
          <w:sz w:val="24"/>
          <w:szCs w:val="24"/>
        </w:rPr>
        <w:t>”应与“报价函”中“</w:t>
      </w:r>
      <w:r>
        <w:rPr>
          <w:rFonts w:hint="eastAsia" w:cs="宋体"/>
          <w:sz w:val="24"/>
          <w:szCs w:val="24"/>
          <w:lang w:val="en-US" w:eastAsia="zh-CN"/>
        </w:rPr>
        <w:t>总报价</w:t>
      </w:r>
      <w:r>
        <w:rPr>
          <w:rFonts w:hint="eastAsia" w:cs="宋体"/>
          <w:sz w:val="24"/>
          <w:szCs w:val="24"/>
        </w:rPr>
        <w:t>”一致。</w:t>
      </w:r>
    </w:p>
    <w:p w14:paraId="680E03F9">
      <w:pPr>
        <w:spacing w:line="400" w:lineRule="exact"/>
        <w:ind w:left="807" w:leftChars="213" w:hanging="360" w:hangingChars="150"/>
        <w:rPr>
          <w:rFonts w:hint="eastAsia" w:cs="宋体"/>
          <w:sz w:val="24"/>
          <w:szCs w:val="24"/>
        </w:rPr>
      </w:pPr>
      <w:r>
        <w:rPr>
          <w:rFonts w:hint="eastAsia" w:cs="宋体"/>
          <w:sz w:val="24"/>
          <w:szCs w:val="24"/>
        </w:rPr>
        <w:t>2.“报价一览表”为多页的，每页均需由法定代表人（或负责人或经营者)或授权代表签字并盖供应商印章。</w:t>
      </w:r>
    </w:p>
    <w:p w14:paraId="64A76B42">
      <w:pPr>
        <w:spacing w:line="400" w:lineRule="exact"/>
        <w:ind w:firstLine="480" w:firstLineChars="200"/>
        <w:jc w:val="left"/>
        <w:rPr>
          <w:rFonts w:hint="eastAsia" w:cs="宋体"/>
          <w:color w:val="000000"/>
          <w:sz w:val="24"/>
          <w:szCs w:val="24"/>
        </w:rPr>
      </w:pPr>
    </w:p>
    <w:p w14:paraId="5E7AD7E4">
      <w:pPr>
        <w:spacing w:line="400" w:lineRule="exact"/>
        <w:ind w:firstLine="480" w:firstLineChars="200"/>
        <w:jc w:val="left"/>
        <w:rPr>
          <w:rFonts w:hint="eastAsia" w:cs="宋体"/>
          <w:color w:val="000000"/>
          <w:sz w:val="24"/>
          <w:szCs w:val="24"/>
        </w:rPr>
      </w:pPr>
    </w:p>
    <w:p w14:paraId="131F9A79">
      <w:pPr>
        <w:adjustRightInd w:val="0"/>
        <w:spacing w:line="400" w:lineRule="exact"/>
        <w:ind w:firstLine="600" w:firstLineChars="250"/>
        <w:jc w:val="left"/>
        <w:rPr>
          <w:rFonts w:hint="eastAsia" w:cs="宋体"/>
          <w:color w:val="000000"/>
          <w:sz w:val="24"/>
          <w:szCs w:val="24"/>
        </w:rPr>
      </w:pPr>
      <w:r>
        <w:rPr>
          <w:rFonts w:hint="eastAsia" w:cs="宋体"/>
          <w:color w:val="000000"/>
          <w:sz w:val="24"/>
          <w:szCs w:val="24"/>
        </w:rPr>
        <w:t>供应商名称：XXX（盖单位公章）</w:t>
      </w:r>
    </w:p>
    <w:p w14:paraId="0BAF3BC2">
      <w:pPr>
        <w:ind w:firstLine="616" w:firstLineChars="257"/>
        <w:rPr>
          <w:rFonts w:hint="eastAsia" w:cs="宋体"/>
          <w:color w:val="000000"/>
          <w:sz w:val="24"/>
          <w:szCs w:val="24"/>
        </w:rPr>
      </w:pPr>
    </w:p>
    <w:p w14:paraId="694A8BC5">
      <w:pPr>
        <w:ind w:firstLine="616" w:firstLineChars="257"/>
        <w:rPr>
          <w:rFonts w:hint="eastAsia" w:cs="宋体"/>
          <w:color w:val="000000"/>
          <w:sz w:val="24"/>
          <w:szCs w:val="24"/>
        </w:rPr>
      </w:pPr>
      <w:r>
        <w:rPr>
          <w:rFonts w:hint="eastAsia" w:cs="宋体"/>
          <w:color w:val="000000"/>
          <w:sz w:val="24"/>
          <w:szCs w:val="24"/>
        </w:rPr>
        <w:t>法定代表人</w:t>
      </w:r>
      <w:r>
        <w:rPr>
          <w:rFonts w:hint="eastAsia" w:cs="宋体"/>
          <w:bCs/>
          <w:color w:val="000000"/>
          <w:sz w:val="24"/>
          <w:szCs w:val="24"/>
        </w:rPr>
        <w:t>（</w:t>
      </w:r>
      <w:r>
        <w:rPr>
          <w:rFonts w:hint="eastAsia" w:cs="宋体"/>
          <w:sz w:val="24"/>
          <w:szCs w:val="24"/>
        </w:rPr>
        <w:t>或负责人或经营者</w:t>
      </w:r>
      <w:r>
        <w:rPr>
          <w:rFonts w:hint="eastAsia" w:cs="宋体"/>
          <w:bCs/>
          <w:color w:val="000000"/>
          <w:sz w:val="24"/>
          <w:szCs w:val="24"/>
        </w:rPr>
        <w:t>)</w:t>
      </w:r>
      <w:r>
        <w:rPr>
          <w:rFonts w:hint="eastAsia" w:cs="宋体"/>
          <w:color w:val="000000"/>
          <w:sz w:val="24"/>
          <w:szCs w:val="24"/>
        </w:rPr>
        <w:t>或授权代表（签字或盖章）：XXX</w:t>
      </w:r>
    </w:p>
    <w:p w14:paraId="69E581A1">
      <w:pPr>
        <w:ind w:firstLine="616" w:firstLineChars="257"/>
        <w:rPr>
          <w:rFonts w:hint="eastAsia" w:cs="宋体"/>
          <w:color w:val="000000"/>
          <w:sz w:val="24"/>
          <w:szCs w:val="24"/>
        </w:rPr>
      </w:pPr>
    </w:p>
    <w:p w14:paraId="339FA401">
      <w:pPr>
        <w:ind w:firstLine="616" w:firstLineChars="257"/>
        <w:rPr>
          <w:rFonts w:hint="eastAsia" w:cs="宋体"/>
          <w:color w:val="000000"/>
          <w:sz w:val="24"/>
          <w:szCs w:val="24"/>
        </w:rPr>
      </w:pPr>
      <w:r>
        <w:rPr>
          <w:rFonts w:hint="eastAsia" w:cs="宋体"/>
          <w:color w:val="000000"/>
          <w:sz w:val="24"/>
          <w:szCs w:val="24"/>
        </w:rPr>
        <w:t xml:space="preserve">日      期：XXX年XXX月XXX日 </w:t>
      </w:r>
    </w:p>
    <w:p w14:paraId="66218B9A">
      <w:pPr>
        <w:ind w:firstLine="719" w:firstLineChars="257"/>
        <w:rPr>
          <w:rFonts w:hint="eastAsia" w:cs="宋体"/>
          <w:color w:val="000000"/>
          <w:sz w:val="28"/>
          <w:szCs w:val="28"/>
        </w:rPr>
      </w:pPr>
    </w:p>
    <w:p w14:paraId="43A9DA01">
      <w:pPr>
        <w:ind w:firstLine="719" w:firstLineChars="257"/>
        <w:rPr>
          <w:rFonts w:hint="eastAsia" w:cs="宋体"/>
          <w:color w:val="000000"/>
          <w:sz w:val="28"/>
          <w:szCs w:val="28"/>
        </w:rPr>
      </w:pPr>
    </w:p>
    <w:p w14:paraId="368E87E7">
      <w:pPr>
        <w:ind w:firstLine="719" w:firstLineChars="257"/>
        <w:rPr>
          <w:rFonts w:hint="eastAsia" w:cs="宋体"/>
          <w:color w:val="000000"/>
          <w:sz w:val="28"/>
          <w:szCs w:val="28"/>
        </w:rPr>
      </w:pPr>
    </w:p>
    <w:p w14:paraId="7347B42A">
      <w:pPr>
        <w:ind w:firstLine="719" w:firstLineChars="257"/>
        <w:rPr>
          <w:rFonts w:hint="eastAsia" w:cs="宋体"/>
          <w:color w:val="000000"/>
          <w:sz w:val="28"/>
          <w:szCs w:val="28"/>
        </w:rPr>
      </w:pPr>
    </w:p>
    <w:p w14:paraId="7DD601ED">
      <w:pPr>
        <w:ind w:firstLine="719" w:firstLineChars="257"/>
        <w:rPr>
          <w:rFonts w:hint="eastAsia" w:cs="宋体"/>
          <w:color w:val="000000"/>
          <w:sz w:val="28"/>
          <w:szCs w:val="28"/>
        </w:rPr>
      </w:pPr>
    </w:p>
    <w:p w14:paraId="08B27237">
      <w:pPr>
        <w:rPr>
          <w:rFonts w:hint="eastAsia" w:cs="宋体"/>
          <w:color w:val="000000"/>
          <w:sz w:val="28"/>
          <w:szCs w:val="28"/>
        </w:rPr>
      </w:pPr>
    </w:p>
    <w:p w14:paraId="4747EFF8">
      <w:pPr>
        <w:pStyle w:val="3"/>
        <w:jc w:val="center"/>
        <w:rPr>
          <w:rFonts w:hint="eastAsia" w:ascii="宋体" w:hAnsi="宋体" w:eastAsia="宋体" w:cs="宋体"/>
          <w:sz w:val="24"/>
        </w:rPr>
      </w:pPr>
      <w:bookmarkStart w:id="77" w:name="_Toc25405"/>
      <w:bookmarkStart w:id="78" w:name="_Toc3759"/>
      <w:r>
        <w:rPr>
          <w:rFonts w:hint="eastAsia" w:ascii="宋体" w:hAnsi="宋体" w:cs="宋体"/>
          <w:lang w:val="en-US" w:eastAsia="zh-CN"/>
        </w:rPr>
        <w:t>八</w:t>
      </w:r>
      <w:r>
        <w:rPr>
          <w:rFonts w:hint="eastAsia" w:ascii="宋体" w:hAnsi="宋体" w:cs="宋体"/>
        </w:rPr>
        <w:t>、</w:t>
      </w:r>
      <w:bookmarkEnd w:id="77"/>
      <w:r>
        <w:rPr>
          <w:rFonts w:hint="eastAsia" w:ascii="宋体" w:hAnsi="宋体" w:eastAsia="宋体" w:cs="宋体"/>
          <w:szCs w:val="28"/>
        </w:rPr>
        <w:t>分项报价明细表</w:t>
      </w:r>
      <w:bookmarkEnd w:id="78"/>
    </w:p>
    <w:p w14:paraId="1103E139">
      <w:pPr>
        <w:spacing w:line="40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项目编号：</w:t>
      </w:r>
    </w:p>
    <w:tbl>
      <w:tblPr>
        <w:tblStyle w:val="20"/>
        <w:tblW w:w="8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4190"/>
        <w:gridCol w:w="3197"/>
      </w:tblGrid>
      <w:tr w14:paraId="3787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353C9166">
            <w:pPr>
              <w:pStyle w:val="12"/>
              <w:spacing w:before="156" w:beforeLines="50" w:line="360" w:lineRule="auto"/>
              <w:jc w:val="center"/>
              <w:rPr>
                <w:rFonts w:hint="eastAsia" w:hAnsi="宋体" w:cs="宋体"/>
                <w:szCs w:val="24"/>
              </w:rPr>
            </w:pPr>
            <w:r>
              <w:rPr>
                <w:rFonts w:hint="eastAsia" w:hAnsi="宋体" w:cs="宋体"/>
                <w:szCs w:val="24"/>
              </w:rPr>
              <w:t xml:space="preserve"> 序号</w:t>
            </w:r>
          </w:p>
        </w:tc>
        <w:tc>
          <w:tcPr>
            <w:tcW w:w="4190" w:type="dxa"/>
            <w:noWrap w:val="0"/>
            <w:vAlign w:val="center"/>
          </w:tcPr>
          <w:p w14:paraId="4BCBF5A8">
            <w:pPr>
              <w:pStyle w:val="12"/>
              <w:spacing w:before="156" w:beforeLines="50" w:line="360" w:lineRule="auto"/>
              <w:jc w:val="center"/>
              <w:rPr>
                <w:rFonts w:hint="eastAsia" w:hAnsi="宋体" w:cs="宋体"/>
                <w:szCs w:val="24"/>
              </w:rPr>
            </w:pPr>
            <w:r>
              <w:rPr>
                <w:rFonts w:hint="eastAsia" w:hAnsi="宋体" w:cs="宋体"/>
                <w:szCs w:val="24"/>
              </w:rPr>
              <w:t>服务内容</w:t>
            </w:r>
          </w:p>
        </w:tc>
        <w:tc>
          <w:tcPr>
            <w:tcW w:w="3197" w:type="dxa"/>
            <w:noWrap w:val="0"/>
            <w:vAlign w:val="center"/>
          </w:tcPr>
          <w:p w14:paraId="734296B6">
            <w:pPr>
              <w:pStyle w:val="12"/>
              <w:spacing w:before="156" w:beforeLines="50" w:line="360" w:lineRule="auto"/>
              <w:jc w:val="center"/>
              <w:rPr>
                <w:rFonts w:hint="eastAsia" w:hAnsi="宋体" w:cs="宋体"/>
                <w:szCs w:val="24"/>
              </w:rPr>
            </w:pPr>
            <w:r>
              <w:rPr>
                <w:rFonts w:hint="eastAsia" w:hAnsi="宋体" w:cs="宋体"/>
                <w:szCs w:val="24"/>
              </w:rPr>
              <w:t>单项价格（元）</w:t>
            </w:r>
          </w:p>
        </w:tc>
      </w:tr>
      <w:tr w14:paraId="351A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4024D64D">
            <w:pPr>
              <w:snapToGrid w:val="0"/>
              <w:spacing w:line="360" w:lineRule="auto"/>
              <w:jc w:val="center"/>
              <w:rPr>
                <w:rFonts w:hint="eastAsia" w:ascii="宋体" w:hAnsi="宋体" w:eastAsia="宋体" w:cs="宋体"/>
              </w:rPr>
            </w:pPr>
            <w:r>
              <w:rPr>
                <w:rFonts w:hint="eastAsia" w:ascii="宋体" w:hAnsi="宋体" w:eastAsia="宋体" w:cs="宋体"/>
              </w:rPr>
              <w:t>1</w:t>
            </w:r>
          </w:p>
        </w:tc>
        <w:tc>
          <w:tcPr>
            <w:tcW w:w="4190" w:type="dxa"/>
            <w:noWrap w:val="0"/>
            <w:vAlign w:val="center"/>
          </w:tcPr>
          <w:p w14:paraId="6B5069C3">
            <w:pPr>
              <w:pStyle w:val="12"/>
              <w:spacing w:line="360" w:lineRule="auto"/>
              <w:jc w:val="center"/>
              <w:rPr>
                <w:rFonts w:hint="eastAsia" w:hAnsi="宋体" w:cs="宋体"/>
                <w:szCs w:val="24"/>
              </w:rPr>
            </w:pPr>
          </w:p>
        </w:tc>
        <w:tc>
          <w:tcPr>
            <w:tcW w:w="3197" w:type="dxa"/>
            <w:noWrap w:val="0"/>
            <w:vAlign w:val="center"/>
          </w:tcPr>
          <w:p w14:paraId="679E975D">
            <w:pPr>
              <w:pStyle w:val="12"/>
              <w:spacing w:line="360" w:lineRule="auto"/>
              <w:jc w:val="center"/>
              <w:rPr>
                <w:rFonts w:hint="eastAsia" w:hAnsi="宋体" w:cs="宋体"/>
                <w:szCs w:val="24"/>
              </w:rPr>
            </w:pPr>
          </w:p>
        </w:tc>
      </w:tr>
      <w:tr w14:paraId="4DB6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642AC984">
            <w:pPr>
              <w:snapToGrid w:val="0"/>
              <w:spacing w:line="360" w:lineRule="auto"/>
              <w:jc w:val="center"/>
              <w:rPr>
                <w:rFonts w:hint="eastAsia" w:ascii="宋体" w:hAnsi="宋体" w:eastAsia="宋体" w:cs="宋体"/>
              </w:rPr>
            </w:pPr>
            <w:r>
              <w:rPr>
                <w:rFonts w:hint="eastAsia" w:ascii="宋体" w:hAnsi="宋体" w:eastAsia="宋体" w:cs="宋体"/>
              </w:rPr>
              <w:t>2</w:t>
            </w:r>
          </w:p>
        </w:tc>
        <w:tc>
          <w:tcPr>
            <w:tcW w:w="4190" w:type="dxa"/>
            <w:noWrap w:val="0"/>
            <w:vAlign w:val="center"/>
          </w:tcPr>
          <w:p w14:paraId="0882F1BB">
            <w:pPr>
              <w:pStyle w:val="12"/>
              <w:spacing w:line="360" w:lineRule="auto"/>
              <w:jc w:val="center"/>
              <w:rPr>
                <w:rFonts w:hint="eastAsia" w:hAnsi="宋体" w:cs="宋体"/>
                <w:szCs w:val="24"/>
              </w:rPr>
            </w:pPr>
          </w:p>
        </w:tc>
        <w:tc>
          <w:tcPr>
            <w:tcW w:w="3197" w:type="dxa"/>
            <w:noWrap w:val="0"/>
            <w:vAlign w:val="center"/>
          </w:tcPr>
          <w:p w14:paraId="02916A30">
            <w:pPr>
              <w:pStyle w:val="12"/>
              <w:spacing w:line="360" w:lineRule="auto"/>
              <w:jc w:val="center"/>
              <w:rPr>
                <w:rFonts w:hint="eastAsia" w:hAnsi="宋体" w:cs="宋体"/>
                <w:szCs w:val="24"/>
              </w:rPr>
            </w:pPr>
          </w:p>
        </w:tc>
      </w:tr>
      <w:tr w14:paraId="195C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45F31AD8">
            <w:pPr>
              <w:snapToGrid w:val="0"/>
              <w:spacing w:line="360" w:lineRule="auto"/>
              <w:jc w:val="center"/>
              <w:rPr>
                <w:rFonts w:hint="eastAsia" w:ascii="宋体" w:hAnsi="宋体" w:eastAsia="宋体" w:cs="宋体"/>
              </w:rPr>
            </w:pPr>
            <w:r>
              <w:rPr>
                <w:rFonts w:hint="eastAsia" w:ascii="宋体" w:hAnsi="宋体" w:eastAsia="宋体" w:cs="宋体"/>
              </w:rPr>
              <w:t>3</w:t>
            </w:r>
          </w:p>
        </w:tc>
        <w:tc>
          <w:tcPr>
            <w:tcW w:w="4190" w:type="dxa"/>
            <w:noWrap w:val="0"/>
            <w:vAlign w:val="center"/>
          </w:tcPr>
          <w:p w14:paraId="0755BA48">
            <w:pPr>
              <w:pStyle w:val="12"/>
              <w:spacing w:line="360" w:lineRule="auto"/>
              <w:jc w:val="center"/>
              <w:rPr>
                <w:rFonts w:hint="eastAsia" w:hAnsi="宋体" w:cs="宋体"/>
                <w:szCs w:val="24"/>
              </w:rPr>
            </w:pPr>
          </w:p>
        </w:tc>
        <w:tc>
          <w:tcPr>
            <w:tcW w:w="3197" w:type="dxa"/>
            <w:noWrap w:val="0"/>
            <w:vAlign w:val="center"/>
          </w:tcPr>
          <w:p w14:paraId="4D84EF65">
            <w:pPr>
              <w:pStyle w:val="12"/>
              <w:spacing w:line="360" w:lineRule="auto"/>
              <w:jc w:val="center"/>
              <w:rPr>
                <w:rFonts w:hint="eastAsia" w:hAnsi="宋体" w:cs="宋体"/>
                <w:szCs w:val="24"/>
              </w:rPr>
            </w:pPr>
          </w:p>
        </w:tc>
      </w:tr>
      <w:tr w14:paraId="0F0E5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420" w:type="dxa"/>
            <w:noWrap w:val="0"/>
            <w:vAlign w:val="center"/>
          </w:tcPr>
          <w:p w14:paraId="2EE4381F">
            <w:pPr>
              <w:pStyle w:val="12"/>
              <w:spacing w:line="360" w:lineRule="auto"/>
              <w:jc w:val="center"/>
              <w:rPr>
                <w:rFonts w:hint="eastAsia" w:ascii="宋体" w:hAnsi="宋体" w:eastAsia="宋体" w:cs="宋体"/>
                <w:szCs w:val="24"/>
              </w:rPr>
            </w:pPr>
            <w:r>
              <w:rPr>
                <w:rFonts w:hint="eastAsia" w:ascii="宋体" w:hAnsi="宋体" w:eastAsia="宋体" w:cs="宋体"/>
                <w:szCs w:val="24"/>
              </w:rPr>
              <w:t>…</w:t>
            </w:r>
          </w:p>
        </w:tc>
        <w:tc>
          <w:tcPr>
            <w:tcW w:w="4190" w:type="dxa"/>
            <w:noWrap w:val="0"/>
            <w:vAlign w:val="center"/>
          </w:tcPr>
          <w:p w14:paraId="056F71AA">
            <w:pPr>
              <w:pStyle w:val="12"/>
              <w:spacing w:line="360" w:lineRule="auto"/>
              <w:jc w:val="center"/>
              <w:rPr>
                <w:rFonts w:hint="eastAsia" w:hAnsi="宋体" w:cs="宋体"/>
                <w:szCs w:val="24"/>
              </w:rPr>
            </w:pPr>
          </w:p>
        </w:tc>
        <w:tc>
          <w:tcPr>
            <w:tcW w:w="3197" w:type="dxa"/>
            <w:noWrap w:val="0"/>
            <w:vAlign w:val="center"/>
          </w:tcPr>
          <w:p w14:paraId="5581B289">
            <w:pPr>
              <w:pStyle w:val="12"/>
              <w:spacing w:line="360" w:lineRule="auto"/>
              <w:jc w:val="center"/>
              <w:rPr>
                <w:rFonts w:hint="eastAsia" w:hAnsi="宋体" w:cs="宋体"/>
                <w:szCs w:val="24"/>
              </w:rPr>
            </w:pPr>
          </w:p>
        </w:tc>
      </w:tr>
      <w:tr w14:paraId="4CE5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4FD8B76D">
            <w:pPr>
              <w:pStyle w:val="12"/>
              <w:spacing w:line="360" w:lineRule="auto"/>
              <w:jc w:val="center"/>
              <w:rPr>
                <w:rFonts w:hint="eastAsia" w:hAnsi="宋体" w:cs="宋体"/>
                <w:szCs w:val="24"/>
              </w:rPr>
            </w:pPr>
          </w:p>
        </w:tc>
        <w:tc>
          <w:tcPr>
            <w:tcW w:w="4190" w:type="dxa"/>
            <w:noWrap w:val="0"/>
            <w:vAlign w:val="center"/>
          </w:tcPr>
          <w:p w14:paraId="56762200">
            <w:pPr>
              <w:pStyle w:val="12"/>
              <w:spacing w:line="360" w:lineRule="auto"/>
              <w:jc w:val="center"/>
              <w:rPr>
                <w:rFonts w:hint="eastAsia" w:hAnsi="宋体" w:cs="宋体"/>
                <w:szCs w:val="24"/>
              </w:rPr>
            </w:pPr>
          </w:p>
        </w:tc>
        <w:tc>
          <w:tcPr>
            <w:tcW w:w="3197" w:type="dxa"/>
            <w:noWrap w:val="0"/>
            <w:vAlign w:val="center"/>
          </w:tcPr>
          <w:p w14:paraId="540B63CC">
            <w:pPr>
              <w:pStyle w:val="12"/>
              <w:spacing w:line="360" w:lineRule="auto"/>
              <w:jc w:val="center"/>
              <w:rPr>
                <w:rFonts w:hint="eastAsia" w:hAnsi="宋体" w:cs="宋体"/>
                <w:szCs w:val="24"/>
              </w:rPr>
            </w:pPr>
          </w:p>
        </w:tc>
      </w:tr>
      <w:tr w14:paraId="2DF0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031C467E">
            <w:pPr>
              <w:pStyle w:val="12"/>
              <w:spacing w:line="360" w:lineRule="auto"/>
              <w:jc w:val="center"/>
              <w:rPr>
                <w:rFonts w:hint="eastAsia" w:hAnsi="宋体" w:cs="宋体"/>
                <w:szCs w:val="24"/>
              </w:rPr>
            </w:pPr>
          </w:p>
        </w:tc>
        <w:tc>
          <w:tcPr>
            <w:tcW w:w="4190" w:type="dxa"/>
            <w:noWrap w:val="0"/>
            <w:vAlign w:val="center"/>
          </w:tcPr>
          <w:p w14:paraId="4821B6C4">
            <w:pPr>
              <w:pStyle w:val="12"/>
              <w:spacing w:line="360" w:lineRule="auto"/>
              <w:jc w:val="center"/>
              <w:rPr>
                <w:rFonts w:hint="eastAsia" w:hAnsi="宋体" w:cs="宋体"/>
                <w:szCs w:val="24"/>
              </w:rPr>
            </w:pPr>
          </w:p>
        </w:tc>
        <w:tc>
          <w:tcPr>
            <w:tcW w:w="3197" w:type="dxa"/>
            <w:noWrap w:val="0"/>
            <w:vAlign w:val="center"/>
          </w:tcPr>
          <w:p w14:paraId="66E289FA">
            <w:pPr>
              <w:pStyle w:val="12"/>
              <w:spacing w:line="360" w:lineRule="auto"/>
              <w:jc w:val="center"/>
              <w:rPr>
                <w:rFonts w:hint="eastAsia" w:hAnsi="宋体" w:cs="宋体"/>
                <w:szCs w:val="24"/>
              </w:rPr>
            </w:pPr>
          </w:p>
        </w:tc>
      </w:tr>
      <w:tr w14:paraId="4629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4B02FA74">
            <w:pPr>
              <w:pStyle w:val="12"/>
              <w:spacing w:line="360" w:lineRule="auto"/>
              <w:jc w:val="center"/>
              <w:rPr>
                <w:rFonts w:hint="eastAsia" w:hAnsi="宋体" w:cs="宋体"/>
                <w:szCs w:val="24"/>
              </w:rPr>
            </w:pPr>
          </w:p>
        </w:tc>
        <w:tc>
          <w:tcPr>
            <w:tcW w:w="4190" w:type="dxa"/>
            <w:noWrap w:val="0"/>
            <w:vAlign w:val="center"/>
          </w:tcPr>
          <w:p w14:paraId="526BCC73">
            <w:pPr>
              <w:pStyle w:val="12"/>
              <w:spacing w:line="360" w:lineRule="auto"/>
              <w:jc w:val="center"/>
              <w:rPr>
                <w:rFonts w:hint="eastAsia" w:hAnsi="宋体" w:cs="宋体"/>
                <w:szCs w:val="24"/>
              </w:rPr>
            </w:pPr>
          </w:p>
        </w:tc>
        <w:tc>
          <w:tcPr>
            <w:tcW w:w="3197" w:type="dxa"/>
            <w:noWrap w:val="0"/>
            <w:vAlign w:val="center"/>
          </w:tcPr>
          <w:p w14:paraId="4227DAD9">
            <w:pPr>
              <w:pStyle w:val="12"/>
              <w:spacing w:line="360" w:lineRule="auto"/>
              <w:jc w:val="center"/>
              <w:rPr>
                <w:rFonts w:hint="eastAsia" w:hAnsi="宋体" w:cs="宋体"/>
                <w:szCs w:val="24"/>
              </w:rPr>
            </w:pPr>
          </w:p>
        </w:tc>
      </w:tr>
      <w:tr w14:paraId="4D91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64F642EA">
            <w:pPr>
              <w:pStyle w:val="12"/>
              <w:spacing w:line="360" w:lineRule="auto"/>
              <w:jc w:val="center"/>
              <w:rPr>
                <w:rFonts w:hint="eastAsia" w:hAnsi="宋体" w:cs="宋体"/>
                <w:szCs w:val="24"/>
              </w:rPr>
            </w:pPr>
          </w:p>
        </w:tc>
        <w:tc>
          <w:tcPr>
            <w:tcW w:w="4190" w:type="dxa"/>
            <w:noWrap w:val="0"/>
            <w:vAlign w:val="center"/>
          </w:tcPr>
          <w:p w14:paraId="038B4BB3">
            <w:pPr>
              <w:pStyle w:val="12"/>
              <w:spacing w:line="360" w:lineRule="auto"/>
              <w:jc w:val="center"/>
              <w:rPr>
                <w:rFonts w:hint="eastAsia" w:hAnsi="宋体" w:cs="宋体"/>
                <w:szCs w:val="24"/>
              </w:rPr>
            </w:pPr>
          </w:p>
        </w:tc>
        <w:tc>
          <w:tcPr>
            <w:tcW w:w="3197" w:type="dxa"/>
            <w:noWrap w:val="0"/>
            <w:vAlign w:val="center"/>
          </w:tcPr>
          <w:p w14:paraId="19B569F5">
            <w:pPr>
              <w:pStyle w:val="12"/>
              <w:spacing w:line="360" w:lineRule="auto"/>
              <w:jc w:val="center"/>
              <w:rPr>
                <w:rFonts w:hint="eastAsia" w:hAnsi="宋体" w:cs="宋体"/>
                <w:szCs w:val="24"/>
              </w:rPr>
            </w:pPr>
          </w:p>
        </w:tc>
      </w:tr>
      <w:tr w14:paraId="12DF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24AC4B8F">
            <w:pPr>
              <w:pStyle w:val="12"/>
              <w:spacing w:line="360" w:lineRule="auto"/>
              <w:jc w:val="center"/>
              <w:rPr>
                <w:rFonts w:hint="eastAsia" w:hAnsi="宋体" w:cs="宋体"/>
                <w:szCs w:val="24"/>
              </w:rPr>
            </w:pPr>
          </w:p>
        </w:tc>
        <w:tc>
          <w:tcPr>
            <w:tcW w:w="4190" w:type="dxa"/>
            <w:noWrap w:val="0"/>
            <w:vAlign w:val="center"/>
          </w:tcPr>
          <w:p w14:paraId="3A7B880C">
            <w:pPr>
              <w:pStyle w:val="12"/>
              <w:spacing w:line="360" w:lineRule="auto"/>
              <w:jc w:val="center"/>
              <w:rPr>
                <w:rFonts w:hint="eastAsia" w:hAnsi="宋体" w:cs="宋体"/>
                <w:szCs w:val="24"/>
              </w:rPr>
            </w:pPr>
          </w:p>
        </w:tc>
        <w:tc>
          <w:tcPr>
            <w:tcW w:w="3197" w:type="dxa"/>
            <w:noWrap w:val="0"/>
            <w:vAlign w:val="center"/>
          </w:tcPr>
          <w:p w14:paraId="671057B7">
            <w:pPr>
              <w:pStyle w:val="12"/>
              <w:spacing w:line="360" w:lineRule="auto"/>
              <w:jc w:val="center"/>
              <w:rPr>
                <w:rFonts w:hint="eastAsia" w:hAnsi="宋体" w:cs="宋体"/>
                <w:szCs w:val="24"/>
              </w:rPr>
            </w:pPr>
          </w:p>
        </w:tc>
      </w:tr>
      <w:tr w14:paraId="1923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49DD282A">
            <w:pPr>
              <w:pStyle w:val="12"/>
              <w:spacing w:line="360" w:lineRule="auto"/>
              <w:jc w:val="center"/>
              <w:rPr>
                <w:rFonts w:hint="eastAsia" w:hAnsi="宋体" w:cs="宋体"/>
                <w:szCs w:val="24"/>
              </w:rPr>
            </w:pPr>
          </w:p>
        </w:tc>
        <w:tc>
          <w:tcPr>
            <w:tcW w:w="4190" w:type="dxa"/>
            <w:noWrap w:val="0"/>
            <w:vAlign w:val="center"/>
          </w:tcPr>
          <w:p w14:paraId="2A0926D5">
            <w:pPr>
              <w:pStyle w:val="12"/>
              <w:spacing w:line="360" w:lineRule="auto"/>
              <w:jc w:val="center"/>
              <w:rPr>
                <w:rFonts w:hint="eastAsia" w:hAnsi="宋体" w:cs="宋体"/>
                <w:szCs w:val="24"/>
              </w:rPr>
            </w:pPr>
          </w:p>
        </w:tc>
        <w:tc>
          <w:tcPr>
            <w:tcW w:w="3197" w:type="dxa"/>
            <w:noWrap w:val="0"/>
            <w:vAlign w:val="center"/>
          </w:tcPr>
          <w:p w14:paraId="4569B618">
            <w:pPr>
              <w:pStyle w:val="12"/>
              <w:spacing w:line="360" w:lineRule="auto"/>
              <w:jc w:val="center"/>
              <w:rPr>
                <w:rFonts w:hint="eastAsia" w:hAnsi="宋体" w:cs="宋体"/>
                <w:szCs w:val="24"/>
              </w:rPr>
            </w:pPr>
          </w:p>
        </w:tc>
      </w:tr>
      <w:tr w14:paraId="7682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0" w:type="dxa"/>
            <w:gridSpan w:val="2"/>
            <w:noWrap w:val="0"/>
            <w:vAlign w:val="center"/>
          </w:tcPr>
          <w:p w14:paraId="20A89FB7">
            <w:pPr>
              <w:pStyle w:val="12"/>
              <w:spacing w:line="360" w:lineRule="auto"/>
              <w:jc w:val="center"/>
              <w:rPr>
                <w:rFonts w:hint="eastAsia" w:hAnsi="宋体" w:cs="宋体"/>
                <w:szCs w:val="24"/>
              </w:rPr>
            </w:pPr>
            <w:r>
              <w:rPr>
                <w:rFonts w:hint="eastAsia" w:hAnsi="宋体" w:cs="宋体"/>
                <w:szCs w:val="24"/>
              </w:rPr>
              <w:t>合计(元)</w:t>
            </w:r>
          </w:p>
        </w:tc>
        <w:tc>
          <w:tcPr>
            <w:tcW w:w="3197" w:type="dxa"/>
            <w:noWrap w:val="0"/>
            <w:vAlign w:val="center"/>
          </w:tcPr>
          <w:p w14:paraId="1169B9C8">
            <w:pPr>
              <w:pStyle w:val="12"/>
              <w:spacing w:line="360" w:lineRule="auto"/>
              <w:rPr>
                <w:rFonts w:hint="eastAsia" w:hAnsi="宋体" w:cs="宋体"/>
                <w:szCs w:val="24"/>
              </w:rPr>
            </w:pPr>
          </w:p>
        </w:tc>
      </w:tr>
    </w:tbl>
    <w:p w14:paraId="7F02B2F0">
      <w:pPr>
        <w:ind w:left="840" w:leftChars="57" w:hanging="720" w:hangingChars="300"/>
        <w:rPr>
          <w:rFonts w:hint="eastAsia" w:ascii="宋体" w:hAnsi="宋体" w:eastAsia="宋体" w:cs="宋体"/>
          <w:sz w:val="24"/>
          <w:szCs w:val="24"/>
        </w:rPr>
      </w:pPr>
      <w:r>
        <w:rPr>
          <w:rFonts w:hint="eastAsia" w:ascii="宋体" w:hAnsi="宋体" w:eastAsia="宋体" w:cs="宋体"/>
          <w:sz w:val="24"/>
          <w:szCs w:val="24"/>
        </w:rPr>
        <w:t>注：1、</w:t>
      </w:r>
      <w:r>
        <w:rPr>
          <w:rFonts w:hint="eastAsia" w:ascii="宋体" w:hAnsi="宋体" w:eastAsia="宋体" w:cs="宋体"/>
          <w:sz w:val="24"/>
          <w:szCs w:val="24"/>
          <w:lang w:val="en-US" w:eastAsia="zh-CN"/>
        </w:rPr>
        <w:t>供应商</w:t>
      </w:r>
      <w:r>
        <w:rPr>
          <w:rFonts w:hint="eastAsia" w:ascii="宋体" w:hAnsi="宋体" w:eastAsia="宋体" w:cs="宋体"/>
          <w:sz w:val="24"/>
          <w:szCs w:val="24"/>
        </w:rPr>
        <w:t>须按“</w:t>
      </w:r>
      <w:r>
        <w:rPr>
          <w:rFonts w:hint="eastAsia" w:ascii="宋体" w:hAnsi="宋体" w:eastAsia="宋体" w:cs="宋体"/>
          <w:bCs/>
          <w:sz w:val="24"/>
          <w:szCs w:val="24"/>
        </w:rPr>
        <w:t>分项报价明细表”的格式</w:t>
      </w:r>
      <w:r>
        <w:rPr>
          <w:rFonts w:hint="eastAsia" w:ascii="宋体" w:hAnsi="宋体" w:eastAsia="宋体" w:cs="宋体"/>
          <w:sz w:val="24"/>
          <w:szCs w:val="24"/>
        </w:rPr>
        <w:t>详细报出总报价的各个组成部分的报价。</w:t>
      </w:r>
    </w:p>
    <w:p w14:paraId="50AAC851">
      <w:pPr>
        <w:ind w:left="918" w:leftChars="323" w:hanging="240" w:hangingChars="100"/>
        <w:jc w:val="left"/>
        <w:rPr>
          <w:rFonts w:hint="eastAsia" w:ascii="宋体" w:hAnsi="宋体" w:eastAsia="宋体" w:cs="宋体"/>
          <w:bCs/>
          <w:sz w:val="24"/>
          <w:szCs w:val="24"/>
        </w:rPr>
      </w:pPr>
      <w:r>
        <w:rPr>
          <w:rFonts w:hint="eastAsia" w:ascii="宋体" w:hAnsi="宋体" w:eastAsia="宋体" w:cs="宋体"/>
          <w:bCs/>
          <w:color w:val="000000"/>
          <w:sz w:val="24"/>
          <w:szCs w:val="24"/>
        </w:rPr>
        <w:t>2、</w:t>
      </w:r>
      <w:r>
        <w:rPr>
          <w:rFonts w:hint="eastAsia" w:ascii="宋体" w:hAnsi="宋体" w:eastAsia="宋体" w:cs="宋体"/>
          <w:sz w:val="24"/>
          <w:szCs w:val="24"/>
        </w:rPr>
        <w:t>“</w:t>
      </w:r>
      <w:r>
        <w:rPr>
          <w:rFonts w:hint="eastAsia" w:ascii="宋体" w:hAnsi="宋体" w:eastAsia="宋体" w:cs="宋体"/>
          <w:bCs/>
          <w:sz w:val="24"/>
          <w:szCs w:val="24"/>
        </w:rPr>
        <w:t>分项报价明细表”各分项报价合计应当与“报价一览表”报价合计相等。</w:t>
      </w:r>
    </w:p>
    <w:p w14:paraId="0F3385D4">
      <w:pPr>
        <w:ind w:firstLine="495"/>
        <w:jc w:val="center"/>
        <w:rPr>
          <w:rFonts w:hint="eastAsia" w:ascii="宋体" w:hAnsi="宋体" w:eastAsia="宋体" w:cs="宋体"/>
          <w:bCs/>
          <w:sz w:val="24"/>
          <w:szCs w:val="24"/>
        </w:rPr>
      </w:pPr>
    </w:p>
    <w:p w14:paraId="7AB30CC8">
      <w:pPr>
        <w:ind w:firstLine="495"/>
        <w:jc w:val="center"/>
        <w:rPr>
          <w:rFonts w:hint="eastAsia" w:ascii="宋体" w:hAnsi="宋体" w:eastAsia="宋体" w:cs="宋体"/>
          <w:bCs/>
          <w:sz w:val="24"/>
          <w:szCs w:val="24"/>
        </w:rPr>
      </w:pPr>
    </w:p>
    <w:p w14:paraId="14543AC4">
      <w:pPr>
        <w:ind w:firstLine="495"/>
        <w:jc w:val="center"/>
        <w:rPr>
          <w:rFonts w:hint="eastAsia" w:ascii="宋体" w:hAnsi="宋体" w:eastAsia="宋体" w:cs="宋体"/>
          <w:bCs/>
          <w:sz w:val="24"/>
          <w:szCs w:val="24"/>
        </w:rPr>
      </w:pPr>
    </w:p>
    <w:p w14:paraId="1433B3E3">
      <w:pPr>
        <w:adjustRightInd w:val="0"/>
        <w:spacing w:line="400" w:lineRule="exact"/>
        <w:ind w:firstLine="600" w:firstLineChars="250"/>
        <w:jc w:val="left"/>
        <w:rPr>
          <w:rFonts w:hint="eastAsia" w:cs="宋体"/>
          <w:color w:val="000000"/>
          <w:sz w:val="24"/>
          <w:szCs w:val="24"/>
        </w:rPr>
      </w:pPr>
      <w:r>
        <w:rPr>
          <w:rFonts w:hint="eastAsia" w:cs="宋体"/>
          <w:color w:val="000000"/>
          <w:sz w:val="24"/>
          <w:szCs w:val="24"/>
        </w:rPr>
        <w:t>供应商名称：XXX（盖单位公章）</w:t>
      </w:r>
    </w:p>
    <w:p w14:paraId="0FF42619">
      <w:pPr>
        <w:ind w:firstLine="616" w:firstLineChars="257"/>
        <w:rPr>
          <w:rFonts w:hint="eastAsia" w:cs="宋体"/>
          <w:color w:val="000000"/>
          <w:sz w:val="24"/>
          <w:szCs w:val="24"/>
        </w:rPr>
      </w:pPr>
    </w:p>
    <w:p w14:paraId="6B0FC710">
      <w:pPr>
        <w:ind w:firstLine="616" w:firstLineChars="257"/>
        <w:rPr>
          <w:rFonts w:hint="eastAsia" w:cs="宋体"/>
          <w:color w:val="000000"/>
          <w:sz w:val="24"/>
          <w:szCs w:val="24"/>
        </w:rPr>
      </w:pPr>
      <w:r>
        <w:rPr>
          <w:rFonts w:hint="eastAsia" w:cs="宋体"/>
          <w:color w:val="000000"/>
          <w:sz w:val="24"/>
          <w:szCs w:val="24"/>
        </w:rPr>
        <w:t>法定代表人</w:t>
      </w:r>
      <w:r>
        <w:rPr>
          <w:rFonts w:hint="eastAsia" w:cs="宋体"/>
          <w:bCs/>
          <w:color w:val="000000"/>
          <w:sz w:val="24"/>
          <w:szCs w:val="24"/>
        </w:rPr>
        <w:t>（</w:t>
      </w:r>
      <w:r>
        <w:rPr>
          <w:rFonts w:hint="eastAsia" w:cs="宋体"/>
          <w:sz w:val="24"/>
          <w:szCs w:val="24"/>
        </w:rPr>
        <w:t>或负责人或经营者</w:t>
      </w:r>
      <w:r>
        <w:rPr>
          <w:rFonts w:hint="eastAsia" w:cs="宋体"/>
          <w:bCs/>
          <w:color w:val="000000"/>
          <w:sz w:val="24"/>
          <w:szCs w:val="24"/>
        </w:rPr>
        <w:t>)</w:t>
      </w:r>
      <w:r>
        <w:rPr>
          <w:rFonts w:hint="eastAsia" w:cs="宋体"/>
          <w:color w:val="000000"/>
          <w:sz w:val="24"/>
          <w:szCs w:val="24"/>
        </w:rPr>
        <w:t>或授权代表（签字或盖章）：XXX</w:t>
      </w:r>
    </w:p>
    <w:p w14:paraId="675CD28A">
      <w:pPr>
        <w:ind w:firstLine="616" w:firstLineChars="257"/>
        <w:rPr>
          <w:rFonts w:hint="eastAsia" w:cs="宋体"/>
          <w:color w:val="000000"/>
          <w:sz w:val="24"/>
          <w:szCs w:val="24"/>
        </w:rPr>
      </w:pPr>
    </w:p>
    <w:p w14:paraId="0D28C1AC">
      <w:pPr>
        <w:ind w:firstLine="616" w:firstLineChars="257"/>
        <w:rPr>
          <w:rFonts w:hint="eastAsia" w:cs="宋体"/>
          <w:color w:val="000000"/>
          <w:sz w:val="24"/>
          <w:szCs w:val="24"/>
        </w:rPr>
      </w:pPr>
      <w:r>
        <w:rPr>
          <w:rFonts w:hint="eastAsia" w:cs="宋体"/>
          <w:color w:val="000000"/>
          <w:sz w:val="24"/>
          <w:szCs w:val="24"/>
        </w:rPr>
        <w:t xml:space="preserve">日      期：XXX年XXX月XXX日 </w:t>
      </w:r>
    </w:p>
    <w:p w14:paraId="7EB0591E">
      <w:pPr>
        <w:ind w:firstLine="719" w:firstLineChars="257"/>
        <w:rPr>
          <w:rFonts w:hint="eastAsia" w:cs="宋体"/>
          <w:color w:val="000000"/>
          <w:sz w:val="28"/>
          <w:szCs w:val="28"/>
        </w:rPr>
      </w:pPr>
    </w:p>
    <w:p w14:paraId="7CF7135A">
      <w:pPr>
        <w:pStyle w:val="3"/>
        <w:spacing w:line="400" w:lineRule="exact"/>
        <w:rPr>
          <w:rFonts w:hint="eastAsia" w:ascii="宋体" w:hAnsi="宋体" w:cs="宋体"/>
          <w:lang w:val="en-US" w:eastAsia="zh-CN"/>
        </w:rPr>
      </w:pPr>
      <w:bookmarkStart w:id="79" w:name="_Toc23605"/>
    </w:p>
    <w:p w14:paraId="3807D985">
      <w:pPr>
        <w:pStyle w:val="3"/>
        <w:spacing w:line="400" w:lineRule="exact"/>
        <w:ind w:firstLine="643" w:firstLineChars="200"/>
        <w:rPr>
          <w:rFonts w:hint="eastAsia" w:ascii="宋体" w:hAnsi="宋体" w:cs="宋体"/>
          <w:lang w:val="en-US" w:eastAsia="zh-CN"/>
        </w:rPr>
      </w:pPr>
    </w:p>
    <w:p w14:paraId="2D294833">
      <w:pPr>
        <w:pStyle w:val="3"/>
        <w:spacing w:line="400" w:lineRule="exact"/>
        <w:jc w:val="both"/>
        <w:rPr>
          <w:rFonts w:hint="eastAsia" w:ascii="宋体" w:hAnsi="宋体" w:cs="宋体"/>
        </w:rPr>
      </w:pPr>
    </w:p>
    <w:p w14:paraId="0F843DC9">
      <w:pPr>
        <w:pStyle w:val="3"/>
        <w:spacing w:line="400" w:lineRule="exact"/>
        <w:jc w:val="center"/>
        <w:rPr>
          <w:rFonts w:hint="eastAsia" w:ascii="宋体" w:hAnsi="宋体" w:cs="宋体"/>
        </w:rPr>
      </w:pPr>
      <w:r>
        <w:rPr>
          <w:rFonts w:hint="eastAsia" w:ascii="宋体" w:hAnsi="宋体" w:cs="宋体"/>
          <w:lang w:val="en-US" w:eastAsia="zh-CN"/>
        </w:rPr>
        <w:t>九、</w:t>
      </w:r>
      <w:r>
        <w:rPr>
          <w:rFonts w:hint="eastAsia" w:ascii="宋体" w:hAnsi="宋体" w:cs="宋体"/>
        </w:rPr>
        <w:t>服务要求应答表</w:t>
      </w:r>
      <w:bookmarkEnd w:id="79"/>
    </w:p>
    <w:p w14:paraId="5E2AD65D">
      <w:pPr>
        <w:pStyle w:val="15"/>
        <w:pBdr>
          <w:bottom w:val="none" w:color="auto" w:sz="0" w:space="0"/>
        </w:pBdr>
        <w:tabs>
          <w:tab w:val="clear" w:pos="4153"/>
          <w:tab w:val="clear" w:pos="8306"/>
        </w:tabs>
        <w:snapToGrid/>
        <w:jc w:val="both"/>
        <w:rPr>
          <w:rFonts w:hint="eastAsia" w:cs="宋体"/>
          <w:color w:val="000000"/>
          <w:sz w:val="24"/>
          <w:szCs w:val="24"/>
        </w:rPr>
      </w:pPr>
    </w:p>
    <w:tbl>
      <w:tblPr>
        <w:tblStyle w:val="20"/>
        <w:tblW w:w="90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2353"/>
        <w:gridCol w:w="2937"/>
        <w:gridCol w:w="2875"/>
      </w:tblGrid>
      <w:tr w14:paraId="1FB9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6" w:hRule="atLeast"/>
        </w:trPr>
        <w:tc>
          <w:tcPr>
            <w:tcW w:w="915" w:type="dxa"/>
            <w:noWrap w:val="0"/>
            <w:vAlign w:val="center"/>
          </w:tcPr>
          <w:p w14:paraId="06EDBE30">
            <w:pPr>
              <w:jc w:val="center"/>
              <w:rPr>
                <w:rFonts w:hint="eastAsia" w:cs="宋体"/>
                <w:color w:val="000000"/>
                <w:sz w:val="24"/>
              </w:rPr>
            </w:pPr>
            <w:r>
              <w:rPr>
                <w:rFonts w:hint="eastAsia" w:cs="宋体"/>
                <w:color w:val="000000"/>
                <w:sz w:val="24"/>
              </w:rPr>
              <w:t>序号</w:t>
            </w:r>
          </w:p>
        </w:tc>
        <w:tc>
          <w:tcPr>
            <w:tcW w:w="2353" w:type="dxa"/>
            <w:noWrap w:val="0"/>
            <w:vAlign w:val="center"/>
          </w:tcPr>
          <w:p w14:paraId="27E80699">
            <w:pPr>
              <w:jc w:val="center"/>
              <w:rPr>
                <w:rFonts w:hint="eastAsia" w:cs="宋体"/>
                <w:color w:val="000000"/>
                <w:sz w:val="24"/>
              </w:rPr>
            </w:pPr>
            <w:r>
              <w:rPr>
                <w:rFonts w:hint="eastAsia" w:cs="宋体"/>
                <w:color w:val="000000"/>
                <w:sz w:val="24"/>
              </w:rPr>
              <w:t>采购文件要求</w:t>
            </w:r>
          </w:p>
        </w:tc>
        <w:tc>
          <w:tcPr>
            <w:tcW w:w="2937" w:type="dxa"/>
            <w:noWrap w:val="0"/>
            <w:vAlign w:val="center"/>
          </w:tcPr>
          <w:p w14:paraId="0DC4CB90">
            <w:pPr>
              <w:jc w:val="center"/>
              <w:rPr>
                <w:rFonts w:hint="eastAsia" w:cs="宋体"/>
                <w:color w:val="000000"/>
                <w:sz w:val="24"/>
              </w:rPr>
            </w:pPr>
            <w:r>
              <w:rPr>
                <w:rFonts w:hint="eastAsia" w:cs="宋体"/>
                <w:color w:val="000000"/>
                <w:sz w:val="24"/>
              </w:rPr>
              <w:t>响应文件响应</w:t>
            </w:r>
          </w:p>
        </w:tc>
        <w:tc>
          <w:tcPr>
            <w:tcW w:w="2875" w:type="dxa"/>
            <w:noWrap w:val="0"/>
            <w:vAlign w:val="center"/>
          </w:tcPr>
          <w:p w14:paraId="504CAAF6">
            <w:pPr>
              <w:jc w:val="center"/>
              <w:rPr>
                <w:rFonts w:hint="eastAsia" w:cs="宋体"/>
                <w:color w:val="000000"/>
                <w:sz w:val="24"/>
              </w:rPr>
            </w:pPr>
            <w:r>
              <w:rPr>
                <w:rFonts w:hint="eastAsia" w:cs="宋体"/>
                <w:color w:val="000000"/>
                <w:sz w:val="24"/>
              </w:rPr>
              <w:t>说明</w:t>
            </w:r>
          </w:p>
        </w:tc>
      </w:tr>
      <w:tr w14:paraId="29E3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15" w:type="dxa"/>
            <w:noWrap w:val="0"/>
            <w:vAlign w:val="top"/>
          </w:tcPr>
          <w:p w14:paraId="6944D1CD">
            <w:pPr>
              <w:jc w:val="center"/>
              <w:rPr>
                <w:rFonts w:hint="eastAsia" w:cs="宋体"/>
                <w:color w:val="000000"/>
                <w:sz w:val="24"/>
              </w:rPr>
            </w:pPr>
          </w:p>
        </w:tc>
        <w:tc>
          <w:tcPr>
            <w:tcW w:w="2353" w:type="dxa"/>
            <w:noWrap w:val="0"/>
            <w:vAlign w:val="top"/>
          </w:tcPr>
          <w:p w14:paraId="74ED39F8">
            <w:pPr>
              <w:jc w:val="center"/>
              <w:rPr>
                <w:rFonts w:hint="eastAsia" w:cs="宋体"/>
                <w:color w:val="000000"/>
                <w:sz w:val="24"/>
              </w:rPr>
            </w:pPr>
          </w:p>
        </w:tc>
        <w:tc>
          <w:tcPr>
            <w:tcW w:w="2937" w:type="dxa"/>
            <w:noWrap w:val="0"/>
            <w:vAlign w:val="top"/>
          </w:tcPr>
          <w:p w14:paraId="48870C4A">
            <w:pPr>
              <w:jc w:val="center"/>
              <w:rPr>
                <w:rFonts w:hint="eastAsia" w:cs="宋体"/>
                <w:color w:val="000000"/>
                <w:sz w:val="24"/>
              </w:rPr>
            </w:pPr>
          </w:p>
        </w:tc>
        <w:tc>
          <w:tcPr>
            <w:tcW w:w="2875" w:type="dxa"/>
            <w:noWrap w:val="0"/>
            <w:vAlign w:val="top"/>
          </w:tcPr>
          <w:p w14:paraId="56921FAC">
            <w:pPr>
              <w:jc w:val="center"/>
              <w:rPr>
                <w:rFonts w:hint="eastAsia" w:cs="宋体"/>
                <w:color w:val="000000"/>
                <w:sz w:val="24"/>
              </w:rPr>
            </w:pPr>
          </w:p>
        </w:tc>
      </w:tr>
      <w:tr w14:paraId="75BA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15" w:type="dxa"/>
            <w:noWrap w:val="0"/>
            <w:vAlign w:val="top"/>
          </w:tcPr>
          <w:p w14:paraId="11DFB961">
            <w:pPr>
              <w:jc w:val="center"/>
              <w:rPr>
                <w:rFonts w:hint="eastAsia" w:cs="宋体"/>
                <w:color w:val="000000"/>
                <w:sz w:val="24"/>
              </w:rPr>
            </w:pPr>
          </w:p>
        </w:tc>
        <w:tc>
          <w:tcPr>
            <w:tcW w:w="2353" w:type="dxa"/>
            <w:noWrap w:val="0"/>
            <w:vAlign w:val="top"/>
          </w:tcPr>
          <w:p w14:paraId="0F6DCA87">
            <w:pPr>
              <w:jc w:val="center"/>
              <w:rPr>
                <w:rFonts w:hint="eastAsia" w:cs="宋体"/>
                <w:color w:val="000000"/>
                <w:sz w:val="24"/>
              </w:rPr>
            </w:pPr>
          </w:p>
        </w:tc>
        <w:tc>
          <w:tcPr>
            <w:tcW w:w="2937" w:type="dxa"/>
            <w:noWrap w:val="0"/>
            <w:vAlign w:val="top"/>
          </w:tcPr>
          <w:p w14:paraId="7F12B03C">
            <w:pPr>
              <w:jc w:val="center"/>
              <w:rPr>
                <w:rFonts w:hint="eastAsia" w:cs="宋体"/>
                <w:color w:val="000000"/>
                <w:sz w:val="24"/>
              </w:rPr>
            </w:pPr>
          </w:p>
        </w:tc>
        <w:tc>
          <w:tcPr>
            <w:tcW w:w="2875" w:type="dxa"/>
            <w:noWrap w:val="0"/>
            <w:vAlign w:val="top"/>
          </w:tcPr>
          <w:p w14:paraId="4E6FAE12">
            <w:pPr>
              <w:jc w:val="center"/>
              <w:rPr>
                <w:rFonts w:hint="eastAsia" w:cs="宋体"/>
                <w:color w:val="000000"/>
                <w:sz w:val="24"/>
              </w:rPr>
            </w:pPr>
          </w:p>
        </w:tc>
      </w:tr>
      <w:tr w14:paraId="302F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15" w:type="dxa"/>
            <w:noWrap w:val="0"/>
            <w:vAlign w:val="top"/>
          </w:tcPr>
          <w:p w14:paraId="54372713">
            <w:pPr>
              <w:jc w:val="center"/>
              <w:rPr>
                <w:rFonts w:hint="eastAsia" w:cs="宋体"/>
                <w:color w:val="000000"/>
                <w:sz w:val="24"/>
              </w:rPr>
            </w:pPr>
          </w:p>
        </w:tc>
        <w:tc>
          <w:tcPr>
            <w:tcW w:w="2353" w:type="dxa"/>
            <w:noWrap w:val="0"/>
            <w:vAlign w:val="top"/>
          </w:tcPr>
          <w:p w14:paraId="300E8FD6">
            <w:pPr>
              <w:jc w:val="center"/>
              <w:rPr>
                <w:rFonts w:hint="eastAsia" w:cs="宋体"/>
                <w:color w:val="000000"/>
                <w:sz w:val="24"/>
              </w:rPr>
            </w:pPr>
          </w:p>
        </w:tc>
        <w:tc>
          <w:tcPr>
            <w:tcW w:w="2937" w:type="dxa"/>
            <w:noWrap w:val="0"/>
            <w:vAlign w:val="top"/>
          </w:tcPr>
          <w:p w14:paraId="5217BA57">
            <w:pPr>
              <w:jc w:val="center"/>
              <w:rPr>
                <w:rFonts w:hint="eastAsia" w:cs="宋体"/>
                <w:color w:val="000000"/>
                <w:sz w:val="24"/>
              </w:rPr>
            </w:pPr>
          </w:p>
        </w:tc>
        <w:tc>
          <w:tcPr>
            <w:tcW w:w="2875" w:type="dxa"/>
            <w:noWrap w:val="0"/>
            <w:vAlign w:val="top"/>
          </w:tcPr>
          <w:p w14:paraId="3F0367B0">
            <w:pPr>
              <w:jc w:val="center"/>
              <w:rPr>
                <w:rFonts w:hint="eastAsia" w:cs="宋体"/>
                <w:color w:val="000000"/>
                <w:sz w:val="24"/>
              </w:rPr>
            </w:pPr>
          </w:p>
        </w:tc>
      </w:tr>
      <w:tr w14:paraId="7E57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15" w:type="dxa"/>
            <w:noWrap w:val="0"/>
            <w:vAlign w:val="top"/>
          </w:tcPr>
          <w:p w14:paraId="2BE8472D">
            <w:pPr>
              <w:jc w:val="center"/>
              <w:rPr>
                <w:rFonts w:hint="eastAsia" w:cs="宋体"/>
                <w:color w:val="000000"/>
                <w:sz w:val="24"/>
              </w:rPr>
            </w:pPr>
          </w:p>
        </w:tc>
        <w:tc>
          <w:tcPr>
            <w:tcW w:w="2353" w:type="dxa"/>
            <w:noWrap w:val="0"/>
            <w:vAlign w:val="top"/>
          </w:tcPr>
          <w:p w14:paraId="3AF3AFEE">
            <w:pPr>
              <w:jc w:val="center"/>
              <w:rPr>
                <w:rFonts w:hint="eastAsia" w:cs="宋体"/>
                <w:color w:val="000000"/>
                <w:sz w:val="24"/>
              </w:rPr>
            </w:pPr>
          </w:p>
        </w:tc>
        <w:tc>
          <w:tcPr>
            <w:tcW w:w="2937" w:type="dxa"/>
            <w:noWrap w:val="0"/>
            <w:vAlign w:val="top"/>
          </w:tcPr>
          <w:p w14:paraId="26C0C3B3">
            <w:pPr>
              <w:jc w:val="center"/>
              <w:rPr>
                <w:rFonts w:hint="eastAsia" w:cs="宋体"/>
                <w:color w:val="000000"/>
                <w:sz w:val="24"/>
              </w:rPr>
            </w:pPr>
          </w:p>
        </w:tc>
        <w:tc>
          <w:tcPr>
            <w:tcW w:w="2875" w:type="dxa"/>
            <w:noWrap w:val="0"/>
            <w:vAlign w:val="top"/>
          </w:tcPr>
          <w:p w14:paraId="3E797508">
            <w:pPr>
              <w:jc w:val="center"/>
              <w:rPr>
                <w:rFonts w:hint="eastAsia" w:cs="宋体"/>
                <w:color w:val="000000"/>
                <w:sz w:val="24"/>
              </w:rPr>
            </w:pPr>
          </w:p>
        </w:tc>
      </w:tr>
    </w:tbl>
    <w:p w14:paraId="6C3509F5">
      <w:pPr>
        <w:adjustRightInd w:val="0"/>
        <w:spacing w:line="400" w:lineRule="exact"/>
        <w:jc w:val="left"/>
        <w:rPr>
          <w:rFonts w:hint="eastAsia" w:cs="宋体"/>
          <w:sz w:val="24"/>
          <w:szCs w:val="24"/>
        </w:rPr>
      </w:pPr>
      <w:r>
        <w:rPr>
          <w:rFonts w:hint="eastAsia" w:cs="宋体"/>
          <w:sz w:val="24"/>
          <w:szCs w:val="24"/>
        </w:rPr>
        <w:t>注：1.</w:t>
      </w:r>
      <w:r>
        <w:rPr>
          <w:rFonts w:hint="eastAsia" w:cs="宋体"/>
          <w:color w:val="000000"/>
          <w:sz w:val="24"/>
          <w:szCs w:val="24"/>
        </w:rPr>
        <w:t>供应商</w:t>
      </w:r>
      <w:r>
        <w:rPr>
          <w:rFonts w:hint="eastAsia" w:cs="宋体"/>
          <w:sz w:val="24"/>
          <w:szCs w:val="24"/>
        </w:rPr>
        <w:t>须把</w:t>
      </w:r>
      <w:r>
        <w:rPr>
          <w:rFonts w:hint="eastAsia" w:cs="宋体"/>
          <w:sz w:val="24"/>
          <w:szCs w:val="24"/>
          <w:lang w:val="en-US" w:eastAsia="zh-CN"/>
        </w:rPr>
        <w:t>比选文件</w:t>
      </w:r>
      <w:r>
        <w:rPr>
          <w:rFonts w:hint="eastAsia" w:ascii="宋体" w:hAnsi="宋体" w:eastAsia="宋体" w:cs="宋体"/>
          <w:b/>
          <w:bCs/>
          <w:sz w:val="24"/>
          <w:szCs w:val="24"/>
          <w:lang w:val="en-US" w:eastAsia="zh-CN"/>
        </w:rPr>
        <w:t>服务内容及要求</w:t>
      </w:r>
      <w:r>
        <w:rPr>
          <w:rFonts w:hint="eastAsia" w:cs="宋体"/>
          <w:sz w:val="24"/>
          <w:szCs w:val="24"/>
          <w:highlight w:val="none"/>
        </w:rPr>
        <w:t>的全部内容列入</w:t>
      </w:r>
      <w:r>
        <w:rPr>
          <w:rFonts w:hint="eastAsia" w:cs="宋体"/>
          <w:sz w:val="24"/>
          <w:szCs w:val="24"/>
        </w:rPr>
        <w:t>此表。</w:t>
      </w:r>
    </w:p>
    <w:p w14:paraId="29CF6E91">
      <w:pPr>
        <w:adjustRightInd w:val="0"/>
        <w:spacing w:line="400" w:lineRule="exact"/>
        <w:ind w:firstLine="480" w:firstLineChars="200"/>
        <w:jc w:val="left"/>
        <w:rPr>
          <w:rFonts w:hint="eastAsia" w:eastAsia="宋体" w:cs="宋体"/>
          <w:sz w:val="24"/>
          <w:szCs w:val="24"/>
          <w:lang w:eastAsia="zh-CN"/>
        </w:rPr>
      </w:pPr>
      <w:r>
        <w:rPr>
          <w:rFonts w:hint="eastAsia" w:cs="宋体"/>
          <w:sz w:val="24"/>
          <w:szCs w:val="24"/>
        </w:rPr>
        <w:t>2.按照</w:t>
      </w:r>
      <w:r>
        <w:rPr>
          <w:rFonts w:hint="eastAsia" w:cs="宋体"/>
          <w:sz w:val="24"/>
          <w:szCs w:val="24"/>
          <w:lang w:val="en-US" w:eastAsia="zh-CN"/>
        </w:rPr>
        <w:t>比选文件</w:t>
      </w:r>
      <w:r>
        <w:rPr>
          <w:rFonts w:hint="eastAsia" w:ascii="宋体" w:hAnsi="宋体" w:eastAsia="宋体" w:cs="宋体"/>
          <w:b/>
          <w:bCs/>
          <w:sz w:val="24"/>
          <w:szCs w:val="24"/>
          <w:lang w:val="en-US" w:eastAsia="zh-CN"/>
        </w:rPr>
        <w:t>服务内容及要求</w:t>
      </w:r>
      <w:r>
        <w:rPr>
          <w:rFonts w:hint="eastAsia" w:ascii="宋体" w:hAnsi="宋体" w:cs="宋体"/>
          <w:sz w:val="24"/>
          <w:szCs w:val="24"/>
        </w:rPr>
        <w:t>的顺序</w:t>
      </w:r>
      <w:r>
        <w:rPr>
          <w:rFonts w:hint="eastAsia" w:cs="宋体"/>
          <w:sz w:val="24"/>
          <w:szCs w:val="24"/>
        </w:rPr>
        <w:t>逐条如实填写，不能对上表中“</w:t>
      </w:r>
      <w:r>
        <w:rPr>
          <w:rFonts w:hint="eastAsia" w:cs="宋体"/>
          <w:color w:val="000000"/>
          <w:sz w:val="24"/>
          <w:szCs w:val="24"/>
        </w:rPr>
        <w:t>采购文件要求</w:t>
      </w:r>
      <w:r>
        <w:rPr>
          <w:rFonts w:hint="eastAsia" w:cs="宋体"/>
          <w:sz w:val="24"/>
          <w:szCs w:val="24"/>
        </w:rPr>
        <w:t>”项需填写的内容进行随意增减或修改，否则存在可能被认定为提供虚假材料谋取</w:t>
      </w:r>
      <w:r>
        <w:rPr>
          <w:rFonts w:hint="eastAsia" w:cs="宋体"/>
          <w:sz w:val="24"/>
          <w:szCs w:val="24"/>
          <w:lang w:val="en-US" w:eastAsia="zh-CN"/>
        </w:rPr>
        <w:t>成交</w:t>
      </w:r>
      <w:r>
        <w:rPr>
          <w:rFonts w:hint="eastAsia" w:cs="宋体"/>
          <w:sz w:val="24"/>
          <w:szCs w:val="24"/>
        </w:rPr>
        <w:t>的风险。</w:t>
      </w:r>
    </w:p>
    <w:p w14:paraId="55AC2AC1">
      <w:pPr>
        <w:adjustRightInd w:val="0"/>
        <w:spacing w:line="400" w:lineRule="exact"/>
        <w:ind w:firstLine="480" w:firstLineChars="200"/>
        <w:jc w:val="left"/>
        <w:rPr>
          <w:rFonts w:hint="eastAsia" w:cs="宋体"/>
          <w:sz w:val="24"/>
          <w:szCs w:val="24"/>
          <w:highlight w:val="yellow"/>
        </w:rPr>
      </w:pPr>
      <w:r>
        <w:rPr>
          <w:rFonts w:hint="eastAsia" w:cs="宋体"/>
          <w:sz w:val="24"/>
          <w:szCs w:val="24"/>
        </w:rPr>
        <w:t>3.</w:t>
      </w:r>
      <w:r>
        <w:rPr>
          <w:rFonts w:hint="eastAsia" w:cs="宋体"/>
          <w:color w:val="000000"/>
          <w:sz w:val="24"/>
          <w:szCs w:val="24"/>
        </w:rPr>
        <w:t>供应商</w:t>
      </w:r>
      <w:r>
        <w:rPr>
          <w:rFonts w:hint="eastAsia" w:cs="宋体"/>
          <w:sz w:val="24"/>
          <w:szCs w:val="24"/>
        </w:rPr>
        <w:t>必须据实填写，不得虚假填写，否则将取消其磋商或成交资格。</w:t>
      </w:r>
    </w:p>
    <w:p w14:paraId="071535F6">
      <w:pPr>
        <w:adjustRightInd w:val="0"/>
        <w:spacing w:line="400" w:lineRule="exact"/>
        <w:ind w:firstLine="480" w:firstLineChars="200"/>
        <w:jc w:val="left"/>
        <w:rPr>
          <w:rFonts w:hint="eastAsia" w:cs="宋体"/>
          <w:color w:val="000000"/>
          <w:sz w:val="24"/>
          <w:szCs w:val="24"/>
        </w:rPr>
      </w:pPr>
    </w:p>
    <w:p w14:paraId="7527382A">
      <w:pPr>
        <w:adjustRightInd w:val="0"/>
        <w:spacing w:line="400" w:lineRule="exact"/>
        <w:ind w:firstLine="480" w:firstLineChars="200"/>
        <w:jc w:val="left"/>
        <w:rPr>
          <w:rFonts w:hint="eastAsia" w:cs="宋体"/>
          <w:color w:val="000000"/>
          <w:sz w:val="24"/>
          <w:szCs w:val="24"/>
        </w:rPr>
      </w:pPr>
    </w:p>
    <w:p w14:paraId="3509BFD8">
      <w:pPr>
        <w:adjustRightInd w:val="0"/>
        <w:spacing w:line="400" w:lineRule="exact"/>
        <w:ind w:firstLine="480" w:firstLineChars="200"/>
        <w:jc w:val="left"/>
        <w:rPr>
          <w:rFonts w:hint="eastAsia" w:cs="宋体"/>
          <w:color w:val="000000"/>
          <w:sz w:val="24"/>
          <w:szCs w:val="24"/>
        </w:rPr>
      </w:pPr>
      <w:r>
        <w:rPr>
          <w:rFonts w:hint="eastAsia" w:cs="宋体"/>
          <w:color w:val="000000"/>
          <w:sz w:val="24"/>
          <w:szCs w:val="24"/>
        </w:rPr>
        <w:t>供应商名称：XXX（盖单位公章）</w:t>
      </w:r>
    </w:p>
    <w:p w14:paraId="75FB5694">
      <w:pPr>
        <w:adjustRightInd w:val="0"/>
        <w:spacing w:line="400" w:lineRule="exact"/>
        <w:ind w:firstLine="480" w:firstLineChars="200"/>
        <w:jc w:val="left"/>
        <w:rPr>
          <w:rFonts w:hint="eastAsia" w:cs="宋体"/>
          <w:bCs/>
          <w:color w:val="000000"/>
          <w:sz w:val="24"/>
          <w:szCs w:val="24"/>
        </w:rPr>
      </w:pPr>
    </w:p>
    <w:p w14:paraId="2B12432C">
      <w:pPr>
        <w:adjustRightInd w:val="0"/>
        <w:spacing w:line="400" w:lineRule="exact"/>
        <w:ind w:firstLine="480" w:firstLineChars="200"/>
        <w:jc w:val="left"/>
        <w:rPr>
          <w:rFonts w:hint="eastAsia" w:cs="宋体"/>
          <w:bCs/>
          <w:color w:val="000000"/>
          <w:sz w:val="24"/>
          <w:szCs w:val="24"/>
        </w:rPr>
      </w:pPr>
      <w:r>
        <w:rPr>
          <w:rFonts w:hint="eastAsia" w:cs="宋体"/>
          <w:bCs/>
          <w:color w:val="000000"/>
          <w:sz w:val="24"/>
          <w:szCs w:val="24"/>
        </w:rPr>
        <w:t>法定代表人（</w:t>
      </w:r>
      <w:r>
        <w:rPr>
          <w:rFonts w:hint="eastAsia" w:cs="宋体"/>
          <w:sz w:val="24"/>
          <w:szCs w:val="24"/>
        </w:rPr>
        <w:t>或负责人或经营者</w:t>
      </w:r>
      <w:r>
        <w:rPr>
          <w:rFonts w:hint="eastAsia" w:cs="宋体"/>
          <w:bCs/>
          <w:color w:val="000000"/>
          <w:sz w:val="24"/>
          <w:szCs w:val="24"/>
        </w:rPr>
        <w:t>)或授权代表（签字或盖章）：XXX</w:t>
      </w:r>
    </w:p>
    <w:p w14:paraId="2A49B4A8">
      <w:pPr>
        <w:adjustRightInd w:val="0"/>
        <w:spacing w:line="400" w:lineRule="exact"/>
        <w:ind w:firstLine="540" w:firstLineChars="225"/>
        <w:jc w:val="left"/>
        <w:rPr>
          <w:rFonts w:hint="eastAsia" w:cs="宋体"/>
          <w:bCs/>
          <w:color w:val="000000"/>
          <w:sz w:val="24"/>
          <w:szCs w:val="24"/>
        </w:rPr>
      </w:pPr>
    </w:p>
    <w:p w14:paraId="239C2066">
      <w:pPr>
        <w:adjustRightInd w:val="0"/>
        <w:spacing w:line="400" w:lineRule="exact"/>
        <w:ind w:firstLine="480" w:firstLineChars="200"/>
        <w:jc w:val="left"/>
        <w:rPr>
          <w:rFonts w:hint="eastAsia" w:cs="宋体"/>
          <w:bCs/>
          <w:color w:val="000000"/>
          <w:sz w:val="24"/>
          <w:szCs w:val="24"/>
        </w:rPr>
      </w:pPr>
      <w:r>
        <w:rPr>
          <w:rFonts w:hint="eastAsia" w:cs="宋体"/>
          <w:bCs/>
          <w:color w:val="000000"/>
          <w:sz w:val="24"/>
          <w:szCs w:val="24"/>
        </w:rPr>
        <w:t>日  期</w:t>
      </w:r>
      <w:r>
        <w:rPr>
          <w:rFonts w:hint="eastAsia" w:cs="宋体"/>
          <w:color w:val="000000"/>
          <w:sz w:val="24"/>
          <w:szCs w:val="24"/>
        </w:rPr>
        <w:t>：</w:t>
      </w:r>
      <w:r>
        <w:rPr>
          <w:rFonts w:hint="eastAsia" w:cs="宋体"/>
          <w:bCs/>
          <w:color w:val="000000"/>
          <w:sz w:val="24"/>
          <w:szCs w:val="24"/>
        </w:rPr>
        <w:t>XXX年XXX月XXX日</w:t>
      </w:r>
    </w:p>
    <w:p w14:paraId="4D88CF38">
      <w:pPr>
        <w:spacing w:line="360" w:lineRule="auto"/>
        <w:rPr>
          <w:rFonts w:hint="eastAsia" w:cs="宋体"/>
          <w:color w:val="000000"/>
          <w:sz w:val="28"/>
          <w:szCs w:val="28"/>
        </w:rPr>
      </w:pPr>
    </w:p>
    <w:p w14:paraId="5CD522FC">
      <w:pPr>
        <w:spacing w:line="360" w:lineRule="auto"/>
        <w:rPr>
          <w:rFonts w:hint="eastAsia" w:cs="宋体"/>
          <w:color w:val="000000"/>
          <w:sz w:val="24"/>
        </w:rPr>
      </w:pPr>
    </w:p>
    <w:p w14:paraId="7E218ACB">
      <w:pPr>
        <w:pStyle w:val="3"/>
        <w:jc w:val="center"/>
        <w:rPr>
          <w:rFonts w:hint="eastAsia" w:ascii="宋体" w:hAnsi="宋体" w:cs="宋体"/>
        </w:rPr>
      </w:pPr>
      <w:bookmarkStart w:id="80" w:name="_Toc30385"/>
      <w:r>
        <w:rPr>
          <w:rFonts w:hint="eastAsia" w:ascii="宋体" w:hAnsi="宋体" w:cs="宋体"/>
          <w:lang w:val="en-US" w:eastAsia="zh-CN"/>
        </w:rPr>
        <w:t>十、</w:t>
      </w:r>
      <w:r>
        <w:rPr>
          <w:rFonts w:hint="eastAsia" w:ascii="宋体" w:hAnsi="宋体" w:cs="宋体"/>
        </w:rPr>
        <w:t>商务应答表</w:t>
      </w:r>
      <w:bookmarkEnd w:id="80"/>
    </w:p>
    <w:p w14:paraId="61DB49D3">
      <w:pPr>
        <w:pStyle w:val="15"/>
        <w:pBdr>
          <w:bottom w:val="none" w:color="auto" w:sz="0" w:space="0"/>
        </w:pBdr>
        <w:tabs>
          <w:tab w:val="clear" w:pos="4153"/>
          <w:tab w:val="clear" w:pos="8306"/>
        </w:tabs>
        <w:snapToGrid/>
        <w:ind w:firstLine="600" w:firstLineChars="250"/>
        <w:jc w:val="both"/>
        <w:rPr>
          <w:rFonts w:hint="eastAsia" w:cs="宋体"/>
          <w:color w:val="000000"/>
          <w:sz w:val="24"/>
          <w:szCs w:val="24"/>
        </w:rPr>
      </w:pPr>
    </w:p>
    <w:tbl>
      <w:tblPr>
        <w:tblStyle w:val="20"/>
        <w:tblW w:w="90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3975"/>
        <w:gridCol w:w="4100"/>
      </w:tblGrid>
      <w:tr w14:paraId="2A3B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93" w:type="dxa"/>
            <w:noWrap w:val="0"/>
            <w:vAlign w:val="center"/>
          </w:tcPr>
          <w:p w14:paraId="1D8F21A6">
            <w:pPr>
              <w:jc w:val="center"/>
              <w:rPr>
                <w:rFonts w:hint="eastAsia" w:cs="宋体"/>
                <w:color w:val="000000"/>
                <w:sz w:val="24"/>
              </w:rPr>
            </w:pPr>
            <w:r>
              <w:rPr>
                <w:rFonts w:hint="eastAsia" w:cs="宋体"/>
                <w:color w:val="000000"/>
                <w:sz w:val="24"/>
              </w:rPr>
              <w:t>序号</w:t>
            </w:r>
          </w:p>
        </w:tc>
        <w:tc>
          <w:tcPr>
            <w:tcW w:w="3975" w:type="dxa"/>
            <w:noWrap w:val="0"/>
            <w:vAlign w:val="center"/>
          </w:tcPr>
          <w:p w14:paraId="4DC66AFB">
            <w:pPr>
              <w:jc w:val="center"/>
              <w:rPr>
                <w:rFonts w:hint="eastAsia" w:cs="宋体"/>
                <w:color w:val="000000"/>
                <w:sz w:val="24"/>
              </w:rPr>
            </w:pPr>
            <w:r>
              <w:rPr>
                <w:rFonts w:hint="eastAsia" w:cs="宋体"/>
                <w:color w:val="000000"/>
                <w:sz w:val="24"/>
              </w:rPr>
              <w:t>采购文件要求</w:t>
            </w:r>
          </w:p>
        </w:tc>
        <w:tc>
          <w:tcPr>
            <w:tcW w:w="4100" w:type="dxa"/>
            <w:noWrap w:val="0"/>
            <w:vAlign w:val="center"/>
          </w:tcPr>
          <w:p w14:paraId="51083C88">
            <w:pPr>
              <w:jc w:val="center"/>
              <w:rPr>
                <w:rFonts w:hint="eastAsia" w:cs="宋体"/>
                <w:color w:val="000000"/>
                <w:sz w:val="24"/>
              </w:rPr>
            </w:pPr>
            <w:r>
              <w:rPr>
                <w:rFonts w:hint="eastAsia" w:cs="宋体"/>
                <w:color w:val="000000"/>
                <w:sz w:val="24"/>
              </w:rPr>
              <w:t>响应文件响应</w:t>
            </w:r>
          </w:p>
        </w:tc>
      </w:tr>
      <w:tr w14:paraId="2728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93" w:type="dxa"/>
            <w:noWrap w:val="0"/>
            <w:vAlign w:val="top"/>
          </w:tcPr>
          <w:p w14:paraId="1B24C817">
            <w:pPr>
              <w:jc w:val="center"/>
              <w:rPr>
                <w:rFonts w:hint="eastAsia" w:cs="宋体"/>
                <w:color w:val="000000"/>
                <w:sz w:val="24"/>
              </w:rPr>
            </w:pPr>
          </w:p>
        </w:tc>
        <w:tc>
          <w:tcPr>
            <w:tcW w:w="3975" w:type="dxa"/>
            <w:noWrap w:val="0"/>
            <w:vAlign w:val="top"/>
          </w:tcPr>
          <w:p w14:paraId="1C67CF05">
            <w:pPr>
              <w:jc w:val="center"/>
              <w:rPr>
                <w:rFonts w:hint="eastAsia" w:cs="宋体"/>
                <w:color w:val="000000"/>
                <w:sz w:val="24"/>
              </w:rPr>
            </w:pPr>
          </w:p>
        </w:tc>
        <w:tc>
          <w:tcPr>
            <w:tcW w:w="4100" w:type="dxa"/>
            <w:noWrap w:val="0"/>
            <w:vAlign w:val="top"/>
          </w:tcPr>
          <w:p w14:paraId="0D0A75F2">
            <w:pPr>
              <w:jc w:val="center"/>
              <w:rPr>
                <w:rFonts w:hint="eastAsia" w:cs="宋体"/>
                <w:color w:val="000000"/>
                <w:sz w:val="24"/>
              </w:rPr>
            </w:pPr>
          </w:p>
        </w:tc>
      </w:tr>
      <w:tr w14:paraId="4922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93" w:type="dxa"/>
            <w:noWrap w:val="0"/>
            <w:vAlign w:val="top"/>
          </w:tcPr>
          <w:p w14:paraId="7029240B">
            <w:pPr>
              <w:jc w:val="center"/>
              <w:rPr>
                <w:rFonts w:hint="eastAsia" w:cs="宋体"/>
                <w:color w:val="000000"/>
                <w:sz w:val="24"/>
              </w:rPr>
            </w:pPr>
          </w:p>
        </w:tc>
        <w:tc>
          <w:tcPr>
            <w:tcW w:w="3975" w:type="dxa"/>
            <w:noWrap w:val="0"/>
            <w:vAlign w:val="top"/>
          </w:tcPr>
          <w:p w14:paraId="11B42D9D">
            <w:pPr>
              <w:jc w:val="center"/>
              <w:rPr>
                <w:rFonts w:hint="eastAsia" w:cs="宋体"/>
                <w:color w:val="000000"/>
                <w:sz w:val="24"/>
              </w:rPr>
            </w:pPr>
          </w:p>
        </w:tc>
        <w:tc>
          <w:tcPr>
            <w:tcW w:w="4100" w:type="dxa"/>
            <w:noWrap w:val="0"/>
            <w:vAlign w:val="top"/>
          </w:tcPr>
          <w:p w14:paraId="63EC4EAC">
            <w:pPr>
              <w:jc w:val="center"/>
              <w:rPr>
                <w:rFonts w:hint="eastAsia" w:cs="宋体"/>
                <w:color w:val="000000"/>
                <w:sz w:val="24"/>
              </w:rPr>
            </w:pPr>
          </w:p>
        </w:tc>
      </w:tr>
      <w:tr w14:paraId="11D5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93" w:type="dxa"/>
            <w:noWrap w:val="0"/>
            <w:vAlign w:val="top"/>
          </w:tcPr>
          <w:p w14:paraId="2777FFC5">
            <w:pPr>
              <w:jc w:val="center"/>
              <w:rPr>
                <w:rFonts w:hint="eastAsia" w:cs="宋体"/>
                <w:color w:val="000000"/>
                <w:sz w:val="24"/>
              </w:rPr>
            </w:pPr>
          </w:p>
        </w:tc>
        <w:tc>
          <w:tcPr>
            <w:tcW w:w="3975" w:type="dxa"/>
            <w:noWrap w:val="0"/>
            <w:vAlign w:val="top"/>
          </w:tcPr>
          <w:p w14:paraId="13560F1E">
            <w:pPr>
              <w:jc w:val="center"/>
              <w:rPr>
                <w:rFonts w:hint="eastAsia" w:cs="宋体"/>
                <w:color w:val="000000"/>
                <w:sz w:val="24"/>
              </w:rPr>
            </w:pPr>
          </w:p>
        </w:tc>
        <w:tc>
          <w:tcPr>
            <w:tcW w:w="4100" w:type="dxa"/>
            <w:noWrap w:val="0"/>
            <w:vAlign w:val="top"/>
          </w:tcPr>
          <w:p w14:paraId="5950C265">
            <w:pPr>
              <w:jc w:val="center"/>
              <w:rPr>
                <w:rFonts w:hint="eastAsia" w:cs="宋体"/>
                <w:color w:val="000000"/>
                <w:sz w:val="24"/>
              </w:rPr>
            </w:pPr>
          </w:p>
        </w:tc>
      </w:tr>
      <w:tr w14:paraId="2B6C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93" w:type="dxa"/>
            <w:noWrap w:val="0"/>
            <w:vAlign w:val="top"/>
          </w:tcPr>
          <w:p w14:paraId="101B9FFB">
            <w:pPr>
              <w:jc w:val="center"/>
              <w:rPr>
                <w:rFonts w:hint="eastAsia" w:cs="宋体"/>
                <w:color w:val="000000"/>
                <w:sz w:val="24"/>
              </w:rPr>
            </w:pPr>
          </w:p>
        </w:tc>
        <w:tc>
          <w:tcPr>
            <w:tcW w:w="3975" w:type="dxa"/>
            <w:noWrap w:val="0"/>
            <w:vAlign w:val="top"/>
          </w:tcPr>
          <w:p w14:paraId="5EE9D871">
            <w:pPr>
              <w:jc w:val="center"/>
              <w:rPr>
                <w:rFonts w:hint="eastAsia" w:cs="宋体"/>
                <w:color w:val="000000"/>
                <w:sz w:val="24"/>
              </w:rPr>
            </w:pPr>
          </w:p>
        </w:tc>
        <w:tc>
          <w:tcPr>
            <w:tcW w:w="4100" w:type="dxa"/>
            <w:noWrap w:val="0"/>
            <w:vAlign w:val="top"/>
          </w:tcPr>
          <w:p w14:paraId="6DED81E9">
            <w:pPr>
              <w:jc w:val="center"/>
              <w:rPr>
                <w:rFonts w:hint="eastAsia" w:cs="宋体"/>
                <w:color w:val="000000"/>
                <w:sz w:val="24"/>
              </w:rPr>
            </w:pPr>
          </w:p>
        </w:tc>
      </w:tr>
    </w:tbl>
    <w:p w14:paraId="18C757E2">
      <w:pPr>
        <w:keepNext w:val="0"/>
        <w:keepLines w:val="0"/>
        <w:pageBreakBefore w:val="0"/>
        <w:numPr>
          <w:ilvl w:val="0"/>
          <w:numId w:val="0"/>
        </w:numPr>
        <w:kinsoku/>
        <w:wordWrap/>
        <w:overflowPunct/>
        <w:topLinePunct w:val="0"/>
        <w:autoSpaceDE/>
        <w:autoSpaceDN/>
        <w:bidi w:val="0"/>
        <w:adjustRightInd/>
        <w:snapToGrid/>
        <w:spacing w:line="360" w:lineRule="auto"/>
        <w:ind w:left="0" w:firstLine="480" w:firstLineChars="200"/>
        <w:textAlignment w:val="auto"/>
        <w:rPr>
          <w:rFonts w:hint="eastAsia" w:cs="宋体"/>
          <w:color w:val="000000"/>
          <w:sz w:val="24"/>
          <w:szCs w:val="24"/>
        </w:rPr>
      </w:pPr>
      <w:r>
        <w:rPr>
          <w:rFonts w:hint="eastAsia" w:cs="宋体"/>
          <w:color w:val="000000"/>
          <w:sz w:val="24"/>
          <w:szCs w:val="24"/>
        </w:rPr>
        <w:t>注：供应商须根据本项目</w:t>
      </w:r>
      <w:r>
        <w:rPr>
          <w:rFonts w:hint="eastAsia" w:cs="宋体"/>
          <w:sz w:val="24"/>
          <w:szCs w:val="24"/>
          <w:lang w:val="en-US" w:eastAsia="zh-CN"/>
        </w:rPr>
        <w:t>比选文件</w:t>
      </w:r>
      <w:r>
        <w:rPr>
          <w:rFonts w:hint="eastAsia" w:ascii="宋体" w:hAnsi="宋体" w:eastAsia="宋体" w:cs="宋体"/>
          <w:b/>
          <w:bCs/>
          <w:spacing w:val="8"/>
          <w:sz w:val="24"/>
          <w:szCs w:val="24"/>
        </w:rPr>
        <w:t>商务要求</w:t>
      </w:r>
      <w:r>
        <w:rPr>
          <w:rFonts w:hint="eastAsia" w:ascii="宋体" w:hAnsi="宋体" w:eastAsia="宋体" w:cs="宋体"/>
          <w:b/>
          <w:bCs/>
          <w:spacing w:val="8"/>
          <w:sz w:val="24"/>
          <w:szCs w:val="24"/>
          <w:lang w:val="en-US" w:eastAsia="zh-CN"/>
        </w:rPr>
        <w:t>和</w:t>
      </w:r>
      <w:r>
        <w:rPr>
          <w:rFonts w:hint="eastAsia" w:ascii="宋体" w:hAnsi="宋体" w:eastAsia="宋体" w:cs="宋体"/>
          <w:b/>
          <w:bCs/>
          <w:sz w:val="24"/>
          <w:szCs w:val="24"/>
          <w:lang w:val="en-US" w:eastAsia="zh-CN"/>
        </w:rPr>
        <w:t>其他要求</w:t>
      </w:r>
      <w:r>
        <w:rPr>
          <w:rFonts w:hint="eastAsia" w:ascii="宋体" w:hAnsi="宋体" w:eastAsia="宋体" w:cs="宋体"/>
          <w:b w:val="0"/>
          <w:bCs w:val="0"/>
          <w:sz w:val="24"/>
          <w:szCs w:val="24"/>
          <w:lang w:val="en-US" w:eastAsia="zh-CN"/>
        </w:rPr>
        <w:t>的内容</w:t>
      </w:r>
      <w:r>
        <w:rPr>
          <w:rFonts w:hint="eastAsia" w:cs="宋体"/>
          <w:color w:val="000000"/>
          <w:sz w:val="24"/>
          <w:szCs w:val="24"/>
        </w:rPr>
        <w:t>据实填写，不得虚假响应，虚假响应的，其响应文件无效并按规定追究其相关责任。</w:t>
      </w:r>
    </w:p>
    <w:p w14:paraId="2E58F350">
      <w:pPr>
        <w:ind w:firstLine="482" w:firstLineChars="200"/>
        <w:rPr>
          <w:rFonts w:hint="eastAsia" w:cs="宋体"/>
          <w:b/>
          <w:color w:val="000000"/>
          <w:sz w:val="24"/>
          <w:szCs w:val="24"/>
        </w:rPr>
      </w:pPr>
    </w:p>
    <w:p w14:paraId="079DB904">
      <w:pPr>
        <w:adjustRightInd w:val="0"/>
        <w:spacing w:line="400" w:lineRule="exact"/>
        <w:ind w:firstLine="480" w:firstLineChars="200"/>
        <w:jc w:val="left"/>
        <w:rPr>
          <w:rFonts w:hint="eastAsia" w:cs="宋体"/>
          <w:color w:val="000000"/>
          <w:sz w:val="24"/>
          <w:szCs w:val="24"/>
        </w:rPr>
      </w:pPr>
    </w:p>
    <w:p w14:paraId="26E881A5">
      <w:pPr>
        <w:adjustRightInd w:val="0"/>
        <w:spacing w:line="400" w:lineRule="exact"/>
        <w:ind w:firstLine="480" w:firstLineChars="200"/>
        <w:jc w:val="left"/>
        <w:rPr>
          <w:rFonts w:hint="eastAsia" w:cs="宋体"/>
          <w:color w:val="000000"/>
          <w:sz w:val="24"/>
          <w:szCs w:val="24"/>
        </w:rPr>
      </w:pPr>
    </w:p>
    <w:p w14:paraId="172A0DA2">
      <w:pPr>
        <w:adjustRightInd w:val="0"/>
        <w:spacing w:line="400" w:lineRule="exact"/>
        <w:ind w:firstLine="480" w:firstLineChars="200"/>
        <w:jc w:val="left"/>
        <w:rPr>
          <w:rFonts w:hint="eastAsia" w:cs="宋体"/>
          <w:color w:val="000000"/>
          <w:sz w:val="24"/>
          <w:szCs w:val="24"/>
        </w:rPr>
      </w:pPr>
    </w:p>
    <w:p w14:paraId="2E3BD3F4">
      <w:pPr>
        <w:adjustRightInd w:val="0"/>
        <w:spacing w:line="400" w:lineRule="exact"/>
        <w:ind w:firstLine="480" w:firstLineChars="200"/>
        <w:jc w:val="left"/>
        <w:rPr>
          <w:rFonts w:hint="eastAsia" w:cs="宋体"/>
          <w:color w:val="000000"/>
          <w:sz w:val="24"/>
          <w:szCs w:val="24"/>
        </w:rPr>
      </w:pPr>
      <w:r>
        <w:rPr>
          <w:rFonts w:hint="eastAsia" w:cs="宋体"/>
          <w:color w:val="000000"/>
          <w:sz w:val="24"/>
          <w:szCs w:val="24"/>
        </w:rPr>
        <w:t>供应商名称：XXX（盖单位公章）</w:t>
      </w:r>
    </w:p>
    <w:p w14:paraId="79AA41BC">
      <w:pPr>
        <w:adjustRightInd w:val="0"/>
        <w:spacing w:line="400" w:lineRule="exact"/>
        <w:ind w:firstLine="480" w:firstLineChars="200"/>
        <w:jc w:val="left"/>
        <w:rPr>
          <w:rFonts w:hint="eastAsia" w:cs="宋体"/>
          <w:color w:val="000000"/>
          <w:sz w:val="24"/>
          <w:szCs w:val="24"/>
        </w:rPr>
      </w:pPr>
    </w:p>
    <w:p w14:paraId="560D3EF6">
      <w:pPr>
        <w:adjustRightInd w:val="0"/>
        <w:spacing w:line="400" w:lineRule="exact"/>
        <w:ind w:firstLine="480" w:firstLineChars="200"/>
        <w:jc w:val="left"/>
        <w:rPr>
          <w:rFonts w:hint="eastAsia" w:cs="宋体"/>
          <w:bCs/>
          <w:color w:val="000000"/>
          <w:sz w:val="24"/>
          <w:szCs w:val="24"/>
        </w:rPr>
      </w:pPr>
      <w:r>
        <w:rPr>
          <w:rFonts w:hint="eastAsia" w:cs="宋体"/>
          <w:bCs/>
          <w:color w:val="000000"/>
          <w:sz w:val="24"/>
          <w:szCs w:val="24"/>
        </w:rPr>
        <w:t>法定代表人（</w:t>
      </w:r>
      <w:r>
        <w:rPr>
          <w:rFonts w:hint="eastAsia" w:cs="宋体"/>
          <w:sz w:val="24"/>
          <w:szCs w:val="24"/>
        </w:rPr>
        <w:t>或负责人或经营者</w:t>
      </w:r>
      <w:r>
        <w:rPr>
          <w:rFonts w:hint="eastAsia" w:cs="宋体"/>
          <w:bCs/>
          <w:color w:val="000000"/>
          <w:sz w:val="24"/>
          <w:szCs w:val="24"/>
        </w:rPr>
        <w:t>)或授权代表（签字或盖章）：XXX</w:t>
      </w:r>
    </w:p>
    <w:p w14:paraId="01ACA00E">
      <w:pPr>
        <w:adjustRightInd w:val="0"/>
        <w:spacing w:line="400" w:lineRule="exact"/>
        <w:ind w:firstLine="540" w:firstLineChars="225"/>
        <w:jc w:val="left"/>
        <w:rPr>
          <w:rFonts w:hint="eastAsia" w:cs="宋体"/>
          <w:bCs/>
          <w:color w:val="000000"/>
          <w:sz w:val="24"/>
          <w:szCs w:val="24"/>
        </w:rPr>
      </w:pPr>
    </w:p>
    <w:p w14:paraId="0DA6D168">
      <w:pPr>
        <w:adjustRightInd w:val="0"/>
        <w:spacing w:line="400" w:lineRule="exact"/>
        <w:ind w:firstLine="540" w:firstLineChars="225"/>
        <w:jc w:val="left"/>
        <w:rPr>
          <w:rFonts w:hint="eastAsia" w:cs="宋体"/>
          <w:bCs/>
          <w:color w:val="000000"/>
          <w:sz w:val="24"/>
          <w:szCs w:val="24"/>
        </w:rPr>
      </w:pPr>
      <w:r>
        <w:rPr>
          <w:rFonts w:hint="eastAsia" w:cs="宋体"/>
          <w:bCs/>
          <w:color w:val="000000"/>
          <w:sz w:val="24"/>
          <w:szCs w:val="24"/>
        </w:rPr>
        <w:t>日  期：XXX年XXX月XXX日</w:t>
      </w:r>
    </w:p>
    <w:p w14:paraId="1BA744AE">
      <w:pPr>
        <w:spacing w:line="360" w:lineRule="auto"/>
        <w:rPr>
          <w:rFonts w:hint="eastAsia" w:cs="宋体"/>
          <w:color w:val="000000"/>
          <w:sz w:val="24"/>
          <w:szCs w:val="24"/>
        </w:rPr>
      </w:pPr>
    </w:p>
    <w:p w14:paraId="3B84A9E5">
      <w:pPr>
        <w:spacing w:line="360" w:lineRule="auto"/>
        <w:rPr>
          <w:rFonts w:hint="eastAsia" w:cs="宋体"/>
          <w:color w:val="000000"/>
          <w:sz w:val="24"/>
        </w:rPr>
      </w:pPr>
    </w:p>
    <w:p w14:paraId="70BE5B6B">
      <w:pPr>
        <w:spacing w:line="360" w:lineRule="auto"/>
        <w:rPr>
          <w:rFonts w:hint="eastAsia" w:cs="宋体"/>
          <w:color w:val="000000"/>
          <w:sz w:val="24"/>
        </w:rPr>
      </w:pPr>
    </w:p>
    <w:p w14:paraId="6AA936F1">
      <w:pPr>
        <w:spacing w:line="360" w:lineRule="auto"/>
        <w:rPr>
          <w:rFonts w:hint="eastAsia" w:cs="宋体"/>
          <w:color w:val="000000"/>
          <w:sz w:val="24"/>
        </w:rPr>
      </w:pPr>
    </w:p>
    <w:p w14:paraId="2C351759">
      <w:pPr>
        <w:spacing w:line="360" w:lineRule="auto"/>
        <w:rPr>
          <w:rFonts w:hint="eastAsia" w:cs="宋体"/>
          <w:color w:val="000000"/>
          <w:sz w:val="24"/>
        </w:rPr>
      </w:pPr>
    </w:p>
    <w:p w14:paraId="1EA76A99">
      <w:pPr>
        <w:spacing w:line="360" w:lineRule="auto"/>
        <w:rPr>
          <w:rFonts w:hint="eastAsia" w:cs="宋体"/>
          <w:color w:val="000000"/>
          <w:sz w:val="24"/>
        </w:rPr>
      </w:pPr>
    </w:p>
    <w:p w14:paraId="4668859C">
      <w:pPr>
        <w:pStyle w:val="3"/>
        <w:jc w:val="center"/>
        <w:rPr>
          <w:rFonts w:hint="eastAsia" w:ascii="宋体" w:hAnsi="宋体" w:cs="宋体"/>
        </w:rPr>
      </w:pPr>
      <w:r>
        <w:rPr>
          <w:rFonts w:hint="eastAsia" w:ascii="宋体" w:hAnsi="宋体" w:cs="宋体"/>
        </w:rPr>
        <w:br w:type="page"/>
      </w:r>
      <w:bookmarkStart w:id="81" w:name="_Toc13318"/>
      <w:r>
        <w:rPr>
          <w:rFonts w:hint="eastAsia" w:ascii="宋体" w:hAnsi="宋体" w:cs="宋体"/>
          <w:lang w:val="en-US" w:eastAsia="zh-CN"/>
        </w:rPr>
        <w:t>十一</w:t>
      </w:r>
      <w:r>
        <w:rPr>
          <w:rFonts w:hint="eastAsia" w:ascii="宋体" w:hAnsi="宋体" w:cs="宋体"/>
        </w:rPr>
        <w:t>、供应商类似项目业绩一览表</w:t>
      </w:r>
      <w:bookmarkEnd w:id="81"/>
    </w:p>
    <w:p w14:paraId="68528740">
      <w:pPr>
        <w:spacing w:line="400" w:lineRule="exact"/>
        <w:rPr>
          <w:rFonts w:hint="eastAsia" w:cs="宋体"/>
          <w:color w:val="000000"/>
          <w:sz w:val="24"/>
        </w:rPr>
      </w:pPr>
    </w:p>
    <w:tbl>
      <w:tblPr>
        <w:tblStyle w:val="20"/>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110F0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noWrap w:val="0"/>
            <w:vAlign w:val="center"/>
          </w:tcPr>
          <w:p w14:paraId="13D788D6">
            <w:pPr>
              <w:spacing w:line="400" w:lineRule="exact"/>
              <w:ind w:firstLine="105" w:firstLineChars="50"/>
              <w:jc w:val="center"/>
              <w:rPr>
                <w:rFonts w:hint="eastAsia" w:cs="宋体"/>
                <w:b/>
                <w:color w:val="000000"/>
              </w:rPr>
            </w:pPr>
            <w:r>
              <w:rPr>
                <w:rFonts w:hint="eastAsia" w:cs="宋体"/>
                <w:b/>
                <w:color w:val="000000"/>
              </w:rPr>
              <w:t>年份</w:t>
            </w:r>
          </w:p>
        </w:tc>
        <w:tc>
          <w:tcPr>
            <w:tcW w:w="1439" w:type="dxa"/>
            <w:noWrap w:val="0"/>
            <w:vAlign w:val="center"/>
          </w:tcPr>
          <w:p w14:paraId="6C1CC624">
            <w:pPr>
              <w:spacing w:line="400" w:lineRule="exact"/>
              <w:jc w:val="center"/>
              <w:rPr>
                <w:rFonts w:hint="eastAsia" w:cs="宋体"/>
                <w:b/>
                <w:color w:val="000000"/>
              </w:rPr>
            </w:pPr>
            <w:r>
              <w:rPr>
                <w:rFonts w:hint="eastAsia" w:cs="宋体"/>
                <w:b/>
                <w:color w:val="000000"/>
              </w:rPr>
              <w:t>用户名称</w:t>
            </w:r>
          </w:p>
        </w:tc>
        <w:tc>
          <w:tcPr>
            <w:tcW w:w="1319" w:type="dxa"/>
            <w:noWrap w:val="0"/>
            <w:vAlign w:val="center"/>
          </w:tcPr>
          <w:p w14:paraId="7E435092">
            <w:pPr>
              <w:spacing w:line="400" w:lineRule="exact"/>
              <w:jc w:val="center"/>
              <w:rPr>
                <w:rFonts w:hint="eastAsia" w:cs="宋体"/>
                <w:b/>
                <w:color w:val="000000"/>
              </w:rPr>
            </w:pPr>
            <w:r>
              <w:rPr>
                <w:rFonts w:hint="eastAsia" w:cs="宋体"/>
                <w:b/>
                <w:color w:val="000000"/>
              </w:rPr>
              <w:t>项目名称</w:t>
            </w:r>
          </w:p>
        </w:tc>
        <w:tc>
          <w:tcPr>
            <w:tcW w:w="1160" w:type="dxa"/>
            <w:noWrap w:val="0"/>
            <w:vAlign w:val="center"/>
          </w:tcPr>
          <w:p w14:paraId="41203585">
            <w:pPr>
              <w:spacing w:line="400" w:lineRule="exact"/>
              <w:jc w:val="center"/>
              <w:rPr>
                <w:rFonts w:hint="eastAsia" w:cs="宋体"/>
                <w:b/>
                <w:color w:val="000000"/>
              </w:rPr>
            </w:pPr>
            <w:r>
              <w:rPr>
                <w:rFonts w:hint="eastAsia" w:cs="宋体"/>
                <w:b/>
                <w:color w:val="000000"/>
              </w:rPr>
              <w:t>完成时间</w:t>
            </w:r>
          </w:p>
        </w:tc>
        <w:tc>
          <w:tcPr>
            <w:tcW w:w="1421" w:type="dxa"/>
            <w:gridSpan w:val="2"/>
            <w:noWrap w:val="0"/>
            <w:vAlign w:val="center"/>
          </w:tcPr>
          <w:p w14:paraId="314F4276">
            <w:pPr>
              <w:spacing w:line="400" w:lineRule="exact"/>
              <w:ind w:firstLine="105" w:firstLineChars="50"/>
              <w:jc w:val="center"/>
              <w:rPr>
                <w:rFonts w:hint="eastAsia" w:cs="宋体"/>
                <w:b/>
                <w:color w:val="000000"/>
              </w:rPr>
            </w:pPr>
            <w:r>
              <w:rPr>
                <w:rFonts w:hint="eastAsia" w:cs="宋体"/>
                <w:b/>
                <w:color w:val="000000"/>
              </w:rPr>
              <w:t>合同金额</w:t>
            </w:r>
          </w:p>
        </w:tc>
        <w:tc>
          <w:tcPr>
            <w:tcW w:w="1614" w:type="dxa"/>
            <w:gridSpan w:val="2"/>
            <w:tcBorders>
              <w:right w:val="single" w:color="auto" w:sz="4" w:space="0"/>
            </w:tcBorders>
            <w:noWrap w:val="0"/>
            <w:vAlign w:val="center"/>
          </w:tcPr>
          <w:p w14:paraId="6392E4CE">
            <w:pPr>
              <w:spacing w:line="400" w:lineRule="exact"/>
              <w:jc w:val="center"/>
              <w:rPr>
                <w:rFonts w:hint="eastAsia" w:cs="宋体"/>
                <w:b/>
                <w:color w:val="000000"/>
              </w:rPr>
            </w:pPr>
            <w:r>
              <w:rPr>
                <w:rFonts w:hint="eastAsia" w:cs="宋体"/>
                <w:b/>
                <w:color w:val="000000"/>
              </w:rPr>
              <w:t>是否通过验收</w:t>
            </w:r>
          </w:p>
        </w:tc>
        <w:tc>
          <w:tcPr>
            <w:tcW w:w="1387" w:type="dxa"/>
            <w:gridSpan w:val="2"/>
            <w:tcBorders>
              <w:left w:val="single" w:color="auto" w:sz="4" w:space="0"/>
            </w:tcBorders>
            <w:noWrap w:val="0"/>
            <w:vAlign w:val="center"/>
          </w:tcPr>
          <w:p w14:paraId="2D2D3B18">
            <w:pPr>
              <w:spacing w:line="400" w:lineRule="exact"/>
              <w:jc w:val="center"/>
              <w:rPr>
                <w:rFonts w:hint="eastAsia" w:cs="宋体"/>
                <w:b/>
                <w:color w:val="000000"/>
              </w:rPr>
            </w:pPr>
            <w:r>
              <w:rPr>
                <w:rFonts w:hint="eastAsia" w:cs="宋体"/>
                <w:b/>
                <w:color w:val="000000"/>
              </w:rPr>
              <w:t>备注</w:t>
            </w:r>
          </w:p>
        </w:tc>
      </w:tr>
      <w:tr w14:paraId="776584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1AB9E8D5">
            <w:pPr>
              <w:spacing w:line="400" w:lineRule="exact"/>
              <w:jc w:val="center"/>
              <w:rPr>
                <w:rFonts w:hint="eastAsia" w:cs="宋体"/>
                <w:color w:val="000000"/>
              </w:rPr>
            </w:pPr>
          </w:p>
        </w:tc>
        <w:tc>
          <w:tcPr>
            <w:tcW w:w="1439" w:type="dxa"/>
            <w:noWrap w:val="0"/>
            <w:vAlign w:val="center"/>
          </w:tcPr>
          <w:p w14:paraId="6B1B4136">
            <w:pPr>
              <w:spacing w:line="400" w:lineRule="exact"/>
              <w:jc w:val="center"/>
              <w:rPr>
                <w:rFonts w:hint="eastAsia" w:cs="宋体"/>
                <w:color w:val="000000"/>
              </w:rPr>
            </w:pPr>
          </w:p>
        </w:tc>
        <w:tc>
          <w:tcPr>
            <w:tcW w:w="1319" w:type="dxa"/>
            <w:noWrap w:val="0"/>
            <w:vAlign w:val="center"/>
          </w:tcPr>
          <w:p w14:paraId="052015B4">
            <w:pPr>
              <w:spacing w:line="400" w:lineRule="exact"/>
              <w:jc w:val="center"/>
              <w:rPr>
                <w:rFonts w:hint="eastAsia" w:cs="宋体"/>
                <w:color w:val="000000"/>
              </w:rPr>
            </w:pPr>
          </w:p>
        </w:tc>
        <w:tc>
          <w:tcPr>
            <w:tcW w:w="1160" w:type="dxa"/>
            <w:noWrap w:val="0"/>
            <w:vAlign w:val="center"/>
          </w:tcPr>
          <w:p w14:paraId="68ABF37C">
            <w:pPr>
              <w:spacing w:line="400" w:lineRule="exact"/>
              <w:jc w:val="center"/>
              <w:rPr>
                <w:rFonts w:hint="eastAsia" w:cs="宋体"/>
                <w:color w:val="000000"/>
              </w:rPr>
            </w:pPr>
          </w:p>
        </w:tc>
        <w:tc>
          <w:tcPr>
            <w:tcW w:w="1421" w:type="dxa"/>
            <w:gridSpan w:val="2"/>
            <w:noWrap w:val="0"/>
            <w:vAlign w:val="center"/>
          </w:tcPr>
          <w:p w14:paraId="650600FF">
            <w:pPr>
              <w:spacing w:line="400" w:lineRule="exact"/>
              <w:jc w:val="center"/>
              <w:rPr>
                <w:rFonts w:hint="eastAsia" w:cs="宋体"/>
                <w:color w:val="000000"/>
              </w:rPr>
            </w:pPr>
          </w:p>
        </w:tc>
        <w:tc>
          <w:tcPr>
            <w:tcW w:w="1614" w:type="dxa"/>
            <w:gridSpan w:val="2"/>
            <w:tcBorders>
              <w:right w:val="single" w:color="auto" w:sz="4" w:space="0"/>
            </w:tcBorders>
            <w:noWrap w:val="0"/>
            <w:vAlign w:val="center"/>
          </w:tcPr>
          <w:p w14:paraId="3409821B">
            <w:pPr>
              <w:spacing w:line="400" w:lineRule="exact"/>
              <w:jc w:val="center"/>
              <w:rPr>
                <w:rFonts w:hint="eastAsia" w:cs="宋体"/>
                <w:color w:val="000000"/>
              </w:rPr>
            </w:pPr>
          </w:p>
        </w:tc>
        <w:tc>
          <w:tcPr>
            <w:tcW w:w="1387" w:type="dxa"/>
            <w:gridSpan w:val="2"/>
            <w:tcBorders>
              <w:left w:val="single" w:color="auto" w:sz="4" w:space="0"/>
            </w:tcBorders>
            <w:noWrap w:val="0"/>
            <w:vAlign w:val="center"/>
          </w:tcPr>
          <w:p w14:paraId="6756E112">
            <w:pPr>
              <w:spacing w:line="400" w:lineRule="exact"/>
              <w:jc w:val="center"/>
              <w:rPr>
                <w:rFonts w:hint="eastAsia" w:cs="宋体"/>
                <w:color w:val="000000"/>
              </w:rPr>
            </w:pPr>
          </w:p>
        </w:tc>
      </w:tr>
      <w:tr w14:paraId="5B8038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7DEE9465">
            <w:pPr>
              <w:spacing w:line="400" w:lineRule="exact"/>
              <w:jc w:val="center"/>
              <w:rPr>
                <w:rFonts w:hint="eastAsia" w:cs="宋体"/>
                <w:color w:val="000000"/>
              </w:rPr>
            </w:pPr>
          </w:p>
        </w:tc>
        <w:tc>
          <w:tcPr>
            <w:tcW w:w="1439" w:type="dxa"/>
            <w:noWrap w:val="0"/>
            <w:vAlign w:val="center"/>
          </w:tcPr>
          <w:p w14:paraId="45D9983A">
            <w:pPr>
              <w:spacing w:line="400" w:lineRule="exact"/>
              <w:jc w:val="center"/>
              <w:rPr>
                <w:rFonts w:hint="eastAsia" w:cs="宋体"/>
                <w:color w:val="000000"/>
              </w:rPr>
            </w:pPr>
          </w:p>
        </w:tc>
        <w:tc>
          <w:tcPr>
            <w:tcW w:w="1319" w:type="dxa"/>
            <w:noWrap w:val="0"/>
            <w:vAlign w:val="center"/>
          </w:tcPr>
          <w:p w14:paraId="128FCDA5">
            <w:pPr>
              <w:spacing w:line="400" w:lineRule="exact"/>
              <w:jc w:val="center"/>
              <w:rPr>
                <w:rFonts w:hint="eastAsia" w:cs="宋体"/>
                <w:color w:val="000000"/>
              </w:rPr>
            </w:pPr>
          </w:p>
        </w:tc>
        <w:tc>
          <w:tcPr>
            <w:tcW w:w="1160" w:type="dxa"/>
            <w:noWrap w:val="0"/>
            <w:vAlign w:val="center"/>
          </w:tcPr>
          <w:p w14:paraId="0060493B">
            <w:pPr>
              <w:spacing w:line="400" w:lineRule="exact"/>
              <w:jc w:val="center"/>
              <w:rPr>
                <w:rFonts w:hint="eastAsia" w:cs="宋体"/>
                <w:color w:val="000000"/>
              </w:rPr>
            </w:pPr>
          </w:p>
        </w:tc>
        <w:tc>
          <w:tcPr>
            <w:tcW w:w="1421" w:type="dxa"/>
            <w:gridSpan w:val="2"/>
            <w:noWrap w:val="0"/>
            <w:vAlign w:val="center"/>
          </w:tcPr>
          <w:p w14:paraId="7CE0E51B">
            <w:pPr>
              <w:spacing w:line="400" w:lineRule="exact"/>
              <w:jc w:val="center"/>
              <w:rPr>
                <w:rFonts w:hint="eastAsia" w:cs="宋体"/>
                <w:color w:val="000000"/>
              </w:rPr>
            </w:pPr>
          </w:p>
        </w:tc>
        <w:tc>
          <w:tcPr>
            <w:tcW w:w="1614" w:type="dxa"/>
            <w:gridSpan w:val="2"/>
            <w:tcBorders>
              <w:right w:val="single" w:color="auto" w:sz="4" w:space="0"/>
            </w:tcBorders>
            <w:noWrap w:val="0"/>
            <w:vAlign w:val="center"/>
          </w:tcPr>
          <w:p w14:paraId="0D9EE1A2">
            <w:pPr>
              <w:spacing w:line="400" w:lineRule="exact"/>
              <w:jc w:val="center"/>
              <w:rPr>
                <w:rFonts w:hint="eastAsia" w:cs="宋体"/>
                <w:color w:val="000000"/>
              </w:rPr>
            </w:pPr>
          </w:p>
        </w:tc>
        <w:tc>
          <w:tcPr>
            <w:tcW w:w="1387" w:type="dxa"/>
            <w:gridSpan w:val="2"/>
            <w:tcBorders>
              <w:left w:val="single" w:color="auto" w:sz="4" w:space="0"/>
            </w:tcBorders>
            <w:noWrap w:val="0"/>
            <w:vAlign w:val="center"/>
          </w:tcPr>
          <w:p w14:paraId="13048414">
            <w:pPr>
              <w:spacing w:line="400" w:lineRule="exact"/>
              <w:jc w:val="center"/>
              <w:rPr>
                <w:rFonts w:hint="eastAsia" w:cs="宋体"/>
                <w:color w:val="000000"/>
              </w:rPr>
            </w:pPr>
          </w:p>
        </w:tc>
      </w:tr>
      <w:tr w14:paraId="0085BE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744409B5">
            <w:pPr>
              <w:spacing w:line="400" w:lineRule="exact"/>
              <w:jc w:val="center"/>
              <w:rPr>
                <w:rFonts w:hint="eastAsia" w:cs="宋体"/>
                <w:color w:val="000000"/>
              </w:rPr>
            </w:pPr>
          </w:p>
        </w:tc>
        <w:tc>
          <w:tcPr>
            <w:tcW w:w="1439" w:type="dxa"/>
            <w:noWrap w:val="0"/>
            <w:vAlign w:val="center"/>
          </w:tcPr>
          <w:p w14:paraId="06F36DF7">
            <w:pPr>
              <w:spacing w:line="400" w:lineRule="exact"/>
              <w:jc w:val="center"/>
              <w:rPr>
                <w:rFonts w:hint="eastAsia" w:cs="宋体"/>
                <w:color w:val="000000"/>
              </w:rPr>
            </w:pPr>
          </w:p>
        </w:tc>
        <w:tc>
          <w:tcPr>
            <w:tcW w:w="1319" w:type="dxa"/>
            <w:noWrap w:val="0"/>
            <w:vAlign w:val="center"/>
          </w:tcPr>
          <w:p w14:paraId="09BA08C4">
            <w:pPr>
              <w:spacing w:line="400" w:lineRule="exact"/>
              <w:jc w:val="center"/>
              <w:rPr>
                <w:rFonts w:hint="eastAsia" w:cs="宋体"/>
                <w:color w:val="000000"/>
              </w:rPr>
            </w:pPr>
          </w:p>
        </w:tc>
        <w:tc>
          <w:tcPr>
            <w:tcW w:w="1160" w:type="dxa"/>
            <w:noWrap w:val="0"/>
            <w:vAlign w:val="center"/>
          </w:tcPr>
          <w:p w14:paraId="4A657CB8">
            <w:pPr>
              <w:spacing w:line="400" w:lineRule="exact"/>
              <w:jc w:val="center"/>
              <w:rPr>
                <w:rFonts w:hint="eastAsia" w:cs="宋体"/>
                <w:color w:val="000000"/>
              </w:rPr>
            </w:pPr>
          </w:p>
        </w:tc>
        <w:tc>
          <w:tcPr>
            <w:tcW w:w="1421" w:type="dxa"/>
            <w:gridSpan w:val="2"/>
            <w:noWrap w:val="0"/>
            <w:vAlign w:val="center"/>
          </w:tcPr>
          <w:p w14:paraId="6E83E7B4">
            <w:pPr>
              <w:spacing w:line="400" w:lineRule="exact"/>
              <w:jc w:val="center"/>
              <w:rPr>
                <w:rFonts w:hint="eastAsia" w:cs="宋体"/>
                <w:color w:val="000000"/>
              </w:rPr>
            </w:pPr>
          </w:p>
        </w:tc>
        <w:tc>
          <w:tcPr>
            <w:tcW w:w="1614" w:type="dxa"/>
            <w:gridSpan w:val="2"/>
            <w:tcBorders>
              <w:right w:val="single" w:color="auto" w:sz="4" w:space="0"/>
            </w:tcBorders>
            <w:noWrap w:val="0"/>
            <w:vAlign w:val="center"/>
          </w:tcPr>
          <w:p w14:paraId="700BBFC8">
            <w:pPr>
              <w:spacing w:line="400" w:lineRule="exact"/>
              <w:jc w:val="center"/>
              <w:rPr>
                <w:rFonts w:hint="eastAsia" w:cs="宋体"/>
                <w:color w:val="000000"/>
              </w:rPr>
            </w:pPr>
          </w:p>
        </w:tc>
        <w:tc>
          <w:tcPr>
            <w:tcW w:w="1387" w:type="dxa"/>
            <w:gridSpan w:val="2"/>
            <w:tcBorders>
              <w:left w:val="single" w:color="auto" w:sz="4" w:space="0"/>
            </w:tcBorders>
            <w:noWrap w:val="0"/>
            <w:vAlign w:val="center"/>
          </w:tcPr>
          <w:p w14:paraId="4334EEA6">
            <w:pPr>
              <w:spacing w:line="400" w:lineRule="exact"/>
              <w:jc w:val="center"/>
              <w:rPr>
                <w:rFonts w:hint="eastAsia" w:cs="宋体"/>
                <w:color w:val="000000"/>
              </w:rPr>
            </w:pPr>
          </w:p>
        </w:tc>
      </w:tr>
      <w:tr w14:paraId="78482B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1ABE660F">
            <w:pPr>
              <w:spacing w:line="400" w:lineRule="exact"/>
              <w:jc w:val="center"/>
              <w:rPr>
                <w:rFonts w:hint="eastAsia" w:cs="宋体"/>
                <w:color w:val="000000"/>
              </w:rPr>
            </w:pPr>
          </w:p>
        </w:tc>
        <w:tc>
          <w:tcPr>
            <w:tcW w:w="1439" w:type="dxa"/>
            <w:tcBorders>
              <w:right w:val="single" w:color="auto" w:sz="4" w:space="0"/>
            </w:tcBorders>
            <w:noWrap w:val="0"/>
            <w:vAlign w:val="center"/>
          </w:tcPr>
          <w:p w14:paraId="0F474B4C">
            <w:pPr>
              <w:spacing w:line="400" w:lineRule="exact"/>
              <w:jc w:val="center"/>
              <w:rPr>
                <w:rFonts w:hint="eastAsia" w:cs="宋体"/>
                <w:color w:val="000000"/>
              </w:rPr>
            </w:pPr>
          </w:p>
        </w:tc>
        <w:tc>
          <w:tcPr>
            <w:tcW w:w="1319" w:type="dxa"/>
            <w:tcBorders>
              <w:left w:val="single" w:color="auto" w:sz="4" w:space="0"/>
            </w:tcBorders>
            <w:noWrap w:val="0"/>
            <w:vAlign w:val="center"/>
          </w:tcPr>
          <w:p w14:paraId="5F8080C1">
            <w:pPr>
              <w:spacing w:line="400" w:lineRule="exact"/>
              <w:jc w:val="center"/>
              <w:rPr>
                <w:rFonts w:hint="eastAsia" w:cs="宋体"/>
                <w:color w:val="000000"/>
              </w:rPr>
            </w:pPr>
          </w:p>
        </w:tc>
        <w:tc>
          <w:tcPr>
            <w:tcW w:w="1160" w:type="dxa"/>
            <w:noWrap w:val="0"/>
            <w:vAlign w:val="center"/>
          </w:tcPr>
          <w:p w14:paraId="2DAA8025">
            <w:pPr>
              <w:spacing w:line="400" w:lineRule="exact"/>
              <w:jc w:val="center"/>
              <w:rPr>
                <w:rFonts w:hint="eastAsia" w:cs="宋体"/>
                <w:color w:val="000000"/>
              </w:rPr>
            </w:pPr>
          </w:p>
        </w:tc>
        <w:tc>
          <w:tcPr>
            <w:tcW w:w="1421" w:type="dxa"/>
            <w:gridSpan w:val="2"/>
            <w:noWrap w:val="0"/>
            <w:vAlign w:val="center"/>
          </w:tcPr>
          <w:p w14:paraId="307906A1">
            <w:pPr>
              <w:spacing w:line="400" w:lineRule="exact"/>
              <w:jc w:val="center"/>
              <w:rPr>
                <w:rFonts w:hint="eastAsia" w:cs="宋体"/>
                <w:color w:val="000000"/>
              </w:rPr>
            </w:pPr>
          </w:p>
        </w:tc>
        <w:tc>
          <w:tcPr>
            <w:tcW w:w="1614" w:type="dxa"/>
            <w:gridSpan w:val="2"/>
            <w:tcBorders>
              <w:right w:val="single" w:color="auto" w:sz="4" w:space="0"/>
            </w:tcBorders>
            <w:noWrap w:val="0"/>
            <w:vAlign w:val="center"/>
          </w:tcPr>
          <w:p w14:paraId="34565D73">
            <w:pPr>
              <w:spacing w:line="400" w:lineRule="exact"/>
              <w:jc w:val="center"/>
              <w:rPr>
                <w:rFonts w:hint="eastAsia" w:cs="宋体"/>
                <w:color w:val="000000"/>
              </w:rPr>
            </w:pPr>
          </w:p>
        </w:tc>
        <w:tc>
          <w:tcPr>
            <w:tcW w:w="1387" w:type="dxa"/>
            <w:gridSpan w:val="2"/>
            <w:tcBorders>
              <w:left w:val="single" w:color="auto" w:sz="4" w:space="0"/>
            </w:tcBorders>
            <w:noWrap w:val="0"/>
            <w:vAlign w:val="center"/>
          </w:tcPr>
          <w:p w14:paraId="02A6D4CE">
            <w:pPr>
              <w:spacing w:line="400" w:lineRule="exact"/>
              <w:jc w:val="center"/>
              <w:rPr>
                <w:rFonts w:hint="eastAsia" w:cs="宋体"/>
                <w:color w:val="000000"/>
              </w:rPr>
            </w:pPr>
          </w:p>
        </w:tc>
      </w:tr>
      <w:tr w14:paraId="1723AA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noWrap w:val="0"/>
            <w:vAlign w:val="center"/>
          </w:tcPr>
          <w:p w14:paraId="0DBD252B">
            <w:pPr>
              <w:spacing w:line="400" w:lineRule="exact"/>
              <w:rPr>
                <w:rFonts w:hint="eastAsia" w:cs="宋体"/>
                <w:color w:val="000000"/>
              </w:rPr>
            </w:pPr>
          </w:p>
        </w:tc>
        <w:tc>
          <w:tcPr>
            <w:tcW w:w="1439" w:type="dxa"/>
            <w:tcBorders>
              <w:left w:val="single" w:color="auto" w:sz="4" w:space="0"/>
              <w:right w:val="single" w:color="auto" w:sz="4" w:space="0"/>
            </w:tcBorders>
            <w:noWrap w:val="0"/>
            <w:vAlign w:val="center"/>
          </w:tcPr>
          <w:p w14:paraId="313B3F43">
            <w:pPr>
              <w:spacing w:line="400" w:lineRule="exact"/>
              <w:rPr>
                <w:rFonts w:hint="eastAsia" w:cs="宋体"/>
                <w:color w:val="000000"/>
              </w:rPr>
            </w:pPr>
          </w:p>
        </w:tc>
        <w:tc>
          <w:tcPr>
            <w:tcW w:w="1319" w:type="dxa"/>
            <w:tcBorders>
              <w:left w:val="single" w:color="auto" w:sz="4" w:space="0"/>
              <w:right w:val="single" w:color="auto" w:sz="4" w:space="0"/>
            </w:tcBorders>
            <w:noWrap w:val="0"/>
            <w:vAlign w:val="center"/>
          </w:tcPr>
          <w:p w14:paraId="6A6F1D08">
            <w:pPr>
              <w:spacing w:line="400" w:lineRule="exact"/>
              <w:rPr>
                <w:rFonts w:hint="eastAsia" w:cs="宋体"/>
                <w:color w:val="000000"/>
              </w:rPr>
            </w:pPr>
          </w:p>
        </w:tc>
        <w:tc>
          <w:tcPr>
            <w:tcW w:w="1160" w:type="dxa"/>
            <w:tcBorders>
              <w:left w:val="single" w:color="auto" w:sz="4" w:space="0"/>
              <w:right w:val="single" w:color="auto" w:sz="4" w:space="0"/>
            </w:tcBorders>
            <w:noWrap w:val="0"/>
            <w:vAlign w:val="center"/>
          </w:tcPr>
          <w:p w14:paraId="07099327">
            <w:pPr>
              <w:spacing w:line="400" w:lineRule="exact"/>
              <w:rPr>
                <w:rFonts w:hint="eastAsia" w:cs="宋体"/>
                <w:color w:val="000000"/>
              </w:rPr>
            </w:pPr>
          </w:p>
        </w:tc>
        <w:tc>
          <w:tcPr>
            <w:tcW w:w="1415" w:type="dxa"/>
            <w:tcBorders>
              <w:left w:val="single" w:color="auto" w:sz="4" w:space="0"/>
              <w:right w:val="single" w:color="auto" w:sz="4" w:space="0"/>
            </w:tcBorders>
            <w:noWrap w:val="0"/>
            <w:vAlign w:val="center"/>
          </w:tcPr>
          <w:p w14:paraId="02F5388E">
            <w:pPr>
              <w:spacing w:line="400" w:lineRule="exact"/>
              <w:rPr>
                <w:rFonts w:hint="eastAsia" w:cs="宋体"/>
                <w:color w:val="000000"/>
              </w:rPr>
            </w:pPr>
          </w:p>
        </w:tc>
        <w:tc>
          <w:tcPr>
            <w:tcW w:w="1605" w:type="dxa"/>
            <w:gridSpan w:val="2"/>
            <w:tcBorders>
              <w:left w:val="single" w:color="auto" w:sz="4" w:space="0"/>
              <w:right w:val="single" w:color="auto" w:sz="4" w:space="0"/>
            </w:tcBorders>
            <w:noWrap w:val="0"/>
            <w:vAlign w:val="center"/>
          </w:tcPr>
          <w:p w14:paraId="1A1549EE">
            <w:pPr>
              <w:spacing w:line="400" w:lineRule="exact"/>
              <w:rPr>
                <w:rFonts w:hint="eastAsia" w:cs="宋体"/>
                <w:color w:val="000000"/>
              </w:rPr>
            </w:pPr>
          </w:p>
        </w:tc>
        <w:tc>
          <w:tcPr>
            <w:tcW w:w="1392" w:type="dxa"/>
            <w:gridSpan w:val="2"/>
            <w:tcBorders>
              <w:left w:val="single" w:color="auto" w:sz="4" w:space="0"/>
            </w:tcBorders>
            <w:noWrap w:val="0"/>
            <w:vAlign w:val="center"/>
          </w:tcPr>
          <w:p w14:paraId="1EF3193A">
            <w:pPr>
              <w:spacing w:line="400" w:lineRule="exact"/>
              <w:rPr>
                <w:rFonts w:hint="eastAsia" w:cs="宋体"/>
                <w:color w:val="000000"/>
              </w:rPr>
            </w:pPr>
          </w:p>
        </w:tc>
      </w:tr>
      <w:tr w14:paraId="560C6A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5D3F0955">
            <w:pPr>
              <w:spacing w:line="400" w:lineRule="exact"/>
              <w:rPr>
                <w:rFonts w:hint="eastAsia" w:cs="宋体"/>
                <w:color w:val="000000"/>
              </w:rPr>
            </w:pPr>
          </w:p>
        </w:tc>
        <w:tc>
          <w:tcPr>
            <w:tcW w:w="1439" w:type="dxa"/>
            <w:noWrap w:val="0"/>
            <w:vAlign w:val="center"/>
          </w:tcPr>
          <w:p w14:paraId="7EBB9056">
            <w:pPr>
              <w:spacing w:line="400" w:lineRule="exact"/>
              <w:rPr>
                <w:rFonts w:hint="eastAsia" w:cs="宋体"/>
                <w:color w:val="000000"/>
              </w:rPr>
            </w:pPr>
          </w:p>
        </w:tc>
        <w:tc>
          <w:tcPr>
            <w:tcW w:w="1319" w:type="dxa"/>
            <w:noWrap w:val="0"/>
            <w:vAlign w:val="center"/>
          </w:tcPr>
          <w:p w14:paraId="3981B4DF">
            <w:pPr>
              <w:spacing w:line="400" w:lineRule="exact"/>
              <w:rPr>
                <w:rFonts w:hint="eastAsia" w:cs="宋体"/>
                <w:color w:val="000000"/>
              </w:rPr>
            </w:pPr>
          </w:p>
        </w:tc>
        <w:tc>
          <w:tcPr>
            <w:tcW w:w="1160" w:type="dxa"/>
            <w:noWrap w:val="0"/>
            <w:vAlign w:val="center"/>
          </w:tcPr>
          <w:p w14:paraId="4973D64B">
            <w:pPr>
              <w:spacing w:line="400" w:lineRule="exact"/>
              <w:rPr>
                <w:rFonts w:hint="eastAsia" w:cs="宋体"/>
                <w:color w:val="000000"/>
              </w:rPr>
            </w:pPr>
          </w:p>
        </w:tc>
        <w:tc>
          <w:tcPr>
            <w:tcW w:w="1421" w:type="dxa"/>
            <w:gridSpan w:val="2"/>
            <w:tcBorders>
              <w:right w:val="single" w:color="auto" w:sz="4" w:space="0"/>
            </w:tcBorders>
            <w:noWrap w:val="0"/>
            <w:vAlign w:val="center"/>
          </w:tcPr>
          <w:p w14:paraId="6DE77B08">
            <w:pPr>
              <w:spacing w:line="400" w:lineRule="exact"/>
              <w:rPr>
                <w:rFonts w:hint="eastAsia" w:cs="宋体"/>
                <w:color w:val="000000"/>
              </w:rPr>
            </w:pPr>
          </w:p>
        </w:tc>
        <w:tc>
          <w:tcPr>
            <w:tcW w:w="1614" w:type="dxa"/>
            <w:gridSpan w:val="2"/>
            <w:tcBorders>
              <w:left w:val="single" w:color="auto" w:sz="4" w:space="0"/>
              <w:right w:val="single" w:color="auto" w:sz="4" w:space="0"/>
            </w:tcBorders>
            <w:noWrap w:val="0"/>
            <w:vAlign w:val="center"/>
          </w:tcPr>
          <w:p w14:paraId="1A0C3BB0">
            <w:pPr>
              <w:spacing w:line="400" w:lineRule="exact"/>
              <w:rPr>
                <w:rFonts w:hint="eastAsia" w:cs="宋体"/>
                <w:color w:val="000000"/>
              </w:rPr>
            </w:pPr>
          </w:p>
        </w:tc>
        <w:tc>
          <w:tcPr>
            <w:tcW w:w="1387" w:type="dxa"/>
            <w:gridSpan w:val="2"/>
            <w:tcBorders>
              <w:left w:val="single" w:color="auto" w:sz="4" w:space="0"/>
            </w:tcBorders>
            <w:noWrap w:val="0"/>
            <w:vAlign w:val="center"/>
          </w:tcPr>
          <w:p w14:paraId="2143C372">
            <w:pPr>
              <w:spacing w:line="400" w:lineRule="exact"/>
              <w:rPr>
                <w:rFonts w:hint="eastAsia" w:cs="宋体"/>
                <w:color w:val="000000"/>
              </w:rPr>
            </w:pPr>
          </w:p>
        </w:tc>
      </w:tr>
      <w:tr w14:paraId="458D94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5B62E31E">
            <w:pPr>
              <w:spacing w:line="400" w:lineRule="exact"/>
              <w:jc w:val="center"/>
              <w:rPr>
                <w:rFonts w:hint="eastAsia" w:cs="宋体"/>
                <w:color w:val="000000"/>
              </w:rPr>
            </w:pPr>
          </w:p>
        </w:tc>
        <w:tc>
          <w:tcPr>
            <w:tcW w:w="1439" w:type="dxa"/>
            <w:noWrap w:val="0"/>
            <w:vAlign w:val="center"/>
          </w:tcPr>
          <w:p w14:paraId="0BAF9305">
            <w:pPr>
              <w:spacing w:line="400" w:lineRule="exact"/>
              <w:jc w:val="center"/>
              <w:rPr>
                <w:rFonts w:hint="eastAsia" w:cs="宋体"/>
                <w:color w:val="000000"/>
              </w:rPr>
            </w:pPr>
          </w:p>
        </w:tc>
        <w:tc>
          <w:tcPr>
            <w:tcW w:w="1319" w:type="dxa"/>
            <w:noWrap w:val="0"/>
            <w:vAlign w:val="center"/>
          </w:tcPr>
          <w:p w14:paraId="6F0B02E7">
            <w:pPr>
              <w:spacing w:line="400" w:lineRule="exact"/>
              <w:jc w:val="center"/>
              <w:rPr>
                <w:rFonts w:hint="eastAsia" w:cs="宋体"/>
                <w:color w:val="000000"/>
              </w:rPr>
            </w:pPr>
          </w:p>
        </w:tc>
        <w:tc>
          <w:tcPr>
            <w:tcW w:w="1160" w:type="dxa"/>
            <w:noWrap w:val="0"/>
            <w:vAlign w:val="center"/>
          </w:tcPr>
          <w:p w14:paraId="19BCCA83">
            <w:pPr>
              <w:spacing w:line="400" w:lineRule="exact"/>
              <w:jc w:val="center"/>
              <w:rPr>
                <w:rFonts w:hint="eastAsia" w:cs="宋体"/>
                <w:color w:val="000000"/>
              </w:rPr>
            </w:pPr>
          </w:p>
        </w:tc>
        <w:tc>
          <w:tcPr>
            <w:tcW w:w="1421" w:type="dxa"/>
            <w:gridSpan w:val="2"/>
            <w:tcBorders>
              <w:right w:val="single" w:color="auto" w:sz="4" w:space="0"/>
            </w:tcBorders>
            <w:noWrap w:val="0"/>
            <w:vAlign w:val="center"/>
          </w:tcPr>
          <w:p w14:paraId="1874A76B">
            <w:pPr>
              <w:spacing w:line="400" w:lineRule="exact"/>
              <w:jc w:val="center"/>
              <w:rPr>
                <w:rFonts w:hint="eastAsia" w:cs="宋体"/>
                <w:color w:val="000000"/>
              </w:rPr>
            </w:pPr>
          </w:p>
        </w:tc>
        <w:tc>
          <w:tcPr>
            <w:tcW w:w="1614" w:type="dxa"/>
            <w:gridSpan w:val="2"/>
            <w:tcBorders>
              <w:left w:val="single" w:color="auto" w:sz="4" w:space="0"/>
              <w:right w:val="single" w:color="auto" w:sz="4" w:space="0"/>
            </w:tcBorders>
            <w:noWrap w:val="0"/>
            <w:vAlign w:val="center"/>
          </w:tcPr>
          <w:p w14:paraId="7964756C">
            <w:pPr>
              <w:spacing w:line="400" w:lineRule="exact"/>
              <w:jc w:val="center"/>
              <w:rPr>
                <w:rFonts w:hint="eastAsia" w:cs="宋体"/>
                <w:color w:val="000000"/>
              </w:rPr>
            </w:pPr>
          </w:p>
        </w:tc>
        <w:tc>
          <w:tcPr>
            <w:tcW w:w="1387" w:type="dxa"/>
            <w:gridSpan w:val="2"/>
            <w:tcBorders>
              <w:left w:val="single" w:color="auto" w:sz="4" w:space="0"/>
            </w:tcBorders>
            <w:noWrap w:val="0"/>
            <w:vAlign w:val="center"/>
          </w:tcPr>
          <w:p w14:paraId="77A3CF54">
            <w:pPr>
              <w:spacing w:line="400" w:lineRule="exact"/>
              <w:jc w:val="center"/>
              <w:rPr>
                <w:rFonts w:hint="eastAsia" w:cs="宋体"/>
                <w:color w:val="000000"/>
              </w:rPr>
            </w:pPr>
          </w:p>
        </w:tc>
      </w:tr>
      <w:tr w14:paraId="604485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569715DF">
            <w:pPr>
              <w:spacing w:line="400" w:lineRule="exact"/>
              <w:jc w:val="center"/>
              <w:rPr>
                <w:rFonts w:hint="eastAsia" w:cs="宋体"/>
                <w:color w:val="000000"/>
              </w:rPr>
            </w:pPr>
          </w:p>
        </w:tc>
        <w:tc>
          <w:tcPr>
            <w:tcW w:w="1439" w:type="dxa"/>
            <w:noWrap w:val="0"/>
            <w:vAlign w:val="center"/>
          </w:tcPr>
          <w:p w14:paraId="6CF461F5">
            <w:pPr>
              <w:spacing w:line="400" w:lineRule="exact"/>
              <w:jc w:val="center"/>
              <w:rPr>
                <w:rFonts w:hint="eastAsia" w:cs="宋体"/>
                <w:color w:val="000000"/>
              </w:rPr>
            </w:pPr>
          </w:p>
        </w:tc>
        <w:tc>
          <w:tcPr>
            <w:tcW w:w="1319" w:type="dxa"/>
            <w:noWrap w:val="0"/>
            <w:vAlign w:val="center"/>
          </w:tcPr>
          <w:p w14:paraId="6D633CA1">
            <w:pPr>
              <w:spacing w:line="400" w:lineRule="exact"/>
              <w:jc w:val="center"/>
              <w:rPr>
                <w:rFonts w:hint="eastAsia" w:cs="宋体"/>
                <w:color w:val="000000"/>
              </w:rPr>
            </w:pPr>
          </w:p>
        </w:tc>
        <w:tc>
          <w:tcPr>
            <w:tcW w:w="1160" w:type="dxa"/>
            <w:noWrap w:val="0"/>
            <w:vAlign w:val="center"/>
          </w:tcPr>
          <w:p w14:paraId="5EDDDB81">
            <w:pPr>
              <w:spacing w:line="400" w:lineRule="exact"/>
              <w:jc w:val="center"/>
              <w:rPr>
                <w:rFonts w:hint="eastAsia" w:cs="宋体"/>
                <w:color w:val="000000"/>
              </w:rPr>
            </w:pPr>
          </w:p>
        </w:tc>
        <w:tc>
          <w:tcPr>
            <w:tcW w:w="1421" w:type="dxa"/>
            <w:gridSpan w:val="2"/>
            <w:tcBorders>
              <w:right w:val="single" w:color="auto" w:sz="4" w:space="0"/>
            </w:tcBorders>
            <w:noWrap w:val="0"/>
            <w:vAlign w:val="center"/>
          </w:tcPr>
          <w:p w14:paraId="231E1A7E">
            <w:pPr>
              <w:spacing w:line="400" w:lineRule="exact"/>
              <w:jc w:val="center"/>
              <w:rPr>
                <w:rFonts w:hint="eastAsia" w:cs="宋体"/>
                <w:color w:val="000000"/>
              </w:rPr>
            </w:pPr>
          </w:p>
        </w:tc>
        <w:tc>
          <w:tcPr>
            <w:tcW w:w="1614" w:type="dxa"/>
            <w:gridSpan w:val="2"/>
            <w:tcBorders>
              <w:left w:val="single" w:color="auto" w:sz="4" w:space="0"/>
              <w:right w:val="single" w:color="auto" w:sz="4" w:space="0"/>
            </w:tcBorders>
            <w:noWrap w:val="0"/>
            <w:vAlign w:val="center"/>
          </w:tcPr>
          <w:p w14:paraId="5BCF0D4A">
            <w:pPr>
              <w:spacing w:line="400" w:lineRule="exact"/>
              <w:jc w:val="center"/>
              <w:rPr>
                <w:rFonts w:hint="eastAsia" w:cs="宋体"/>
                <w:color w:val="000000"/>
              </w:rPr>
            </w:pPr>
          </w:p>
        </w:tc>
        <w:tc>
          <w:tcPr>
            <w:tcW w:w="1387" w:type="dxa"/>
            <w:gridSpan w:val="2"/>
            <w:tcBorders>
              <w:left w:val="single" w:color="auto" w:sz="4" w:space="0"/>
            </w:tcBorders>
            <w:noWrap w:val="0"/>
            <w:vAlign w:val="center"/>
          </w:tcPr>
          <w:p w14:paraId="64C3A792">
            <w:pPr>
              <w:spacing w:line="400" w:lineRule="exact"/>
              <w:jc w:val="center"/>
              <w:rPr>
                <w:rFonts w:hint="eastAsia" w:cs="宋体"/>
                <w:color w:val="000000"/>
              </w:rPr>
            </w:pPr>
          </w:p>
        </w:tc>
      </w:tr>
      <w:tr w14:paraId="2441F1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noWrap w:val="0"/>
            <w:vAlign w:val="center"/>
          </w:tcPr>
          <w:p w14:paraId="59A16C1F">
            <w:pPr>
              <w:spacing w:line="400" w:lineRule="exact"/>
              <w:jc w:val="center"/>
              <w:rPr>
                <w:rFonts w:hint="eastAsia" w:cs="宋体"/>
                <w:color w:val="000000"/>
              </w:rPr>
            </w:pPr>
          </w:p>
        </w:tc>
        <w:tc>
          <w:tcPr>
            <w:tcW w:w="1439" w:type="dxa"/>
            <w:tcBorders>
              <w:bottom w:val="single" w:color="auto" w:sz="4" w:space="0"/>
            </w:tcBorders>
            <w:noWrap w:val="0"/>
            <w:vAlign w:val="center"/>
          </w:tcPr>
          <w:p w14:paraId="3B5902C7">
            <w:pPr>
              <w:spacing w:line="400" w:lineRule="exact"/>
              <w:jc w:val="center"/>
              <w:rPr>
                <w:rFonts w:hint="eastAsia" w:cs="宋体"/>
                <w:color w:val="000000"/>
              </w:rPr>
            </w:pPr>
          </w:p>
        </w:tc>
        <w:tc>
          <w:tcPr>
            <w:tcW w:w="1319" w:type="dxa"/>
            <w:tcBorders>
              <w:bottom w:val="single" w:color="auto" w:sz="4" w:space="0"/>
            </w:tcBorders>
            <w:noWrap w:val="0"/>
            <w:vAlign w:val="center"/>
          </w:tcPr>
          <w:p w14:paraId="6782794D">
            <w:pPr>
              <w:spacing w:line="400" w:lineRule="exact"/>
              <w:jc w:val="center"/>
              <w:rPr>
                <w:rFonts w:hint="eastAsia" w:cs="宋体"/>
                <w:color w:val="000000"/>
              </w:rPr>
            </w:pPr>
          </w:p>
        </w:tc>
        <w:tc>
          <w:tcPr>
            <w:tcW w:w="1160" w:type="dxa"/>
            <w:tcBorders>
              <w:bottom w:val="single" w:color="auto" w:sz="4" w:space="0"/>
            </w:tcBorders>
            <w:noWrap w:val="0"/>
            <w:vAlign w:val="center"/>
          </w:tcPr>
          <w:p w14:paraId="0C3A4EAE">
            <w:pPr>
              <w:spacing w:line="400" w:lineRule="exact"/>
              <w:jc w:val="center"/>
              <w:rPr>
                <w:rFonts w:hint="eastAsia" w:cs="宋体"/>
                <w:color w:val="000000"/>
              </w:rPr>
            </w:pPr>
          </w:p>
        </w:tc>
        <w:tc>
          <w:tcPr>
            <w:tcW w:w="1421" w:type="dxa"/>
            <w:gridSpan w:val="2"/>
            <w:tcBorders>
              <w:bottom w:val="single" w:color="auto" w:sz="4" w:space="0"/>
              <w:right w:val="single" w:color="auto" w:sz="4" w:space="0"/>
            </w:tcBorders>
            <w:noWrap w:val="0"/>
            <w:vAlign w:val="center"/>
          </w:tcPr>
          <w:p w14:paraId="590A9F15">
            <w:pPr>
              <w:spacing w:line="400" w:lineRule="exact"/>
              <w:jc w:val="center"/>
              <w:rPr>
                <w:rFonts w:hint="eastAsia" w:cs="宋体"/>
                <w:color w:val="000000"/>
              </w:rPr>
            </w:pPr>
          </w:p>
        </w:tc>
        <w:tc>
          <w:tcPr>
            <w:tcW w:w="1614" w:type="dxa"/>
            <w:gridSpan w:val="2"/>
            <w:tcBorders>
              <w:left w:val="single" w:color="auto" w:sz="4" w:space="0"/>
              <w:bottom w:val="single" w:color="auto" w:sz="4" w:space="0"/>
              <w:right w:val="single" w:color="auto" w:sz="4" w:space="0"/>
            </w:tcBorders>
            <w:noWrap w:val="0"/>
            <w:vAlign w:val="center"/>
          </w:tcPr>
          <w:p w14:paraId="56759952">
            <w:pPr>
              <w:spacing w:line="400" w:lineRule="exact"/>
              <w:jc w:val="center"/>
              <w:rPr>
                <w:rFonts w:hint="eastAsia" w:cs="宋体"/>
                <w:color w:val="000000"/>
              </w:rPr>
            </w:pPr>
          </w:p>
        </w:tc>
        <w:tc>
          <w:tcPr>
            <w:tcW w:w="1387" w:type="dxa"/>
            <w:gridSpan w:val="2"/>
            <w:tcBorders>
              <w:left w:val="single" w:color="auto" w:sz="4" w:space="0"/>
              <w:bottom w:val="single" w:color="auto" w:sz="4" w:space="0"/>
            </w:tcBorders>
            <w:noWrap w:val="0"/>
            <w:vAlign w:val="center"/>
          </w:tcPr>
          <w:p w14:paraId="154BE9AB">
            <w:pPr>
              <w:spacing w:line="400" w:lineRule="exact"/>
              <w:jc w:val="center"/>
              <w:rPr>
                <w:rFonts w:hint="eastAsia" w:cs="宋体"/>
                <w:color w:val="000000"/>
              </w:rPr>
            </w:pPr>
          </w:p>
        </w:tc>
      </w:tr>
      <w:tr w14:paraId="648DD4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noWrap w:val="0"/>
            <w:vAlign w:val="center"/>
          </w:tcPr>
          <w:p w14:paraId="67FB651B">
            <w:pPr>
              <w:spacing w:line="400" w:lineRule="exact"/>
              <w:jc w:val="center"/>
              <w:rPr>
                <w:rFonts w:hint="eastAsia" w:cs="宋体"/>
                <w:color w:val="000000"/>
              </w:rPr>
            </w:pPr>
          </w:p>
        </w:tc>
        <w:tc>
          <w:tcPr>
            <w:tcW w:w="1439" w:type="dxa"/>
            <w:tcBorders>
              <w:top w:val="single" w:color="auto" w:sz="4" w:space="0"/>
              <w:bottom w:val="single" w:color="auto" w:sz="4" w:space="0"/>
            </w:tcBorders>
            <w:noWrap w:val="0"/>
            <w:vAlign w:val="center"/>
          </w:tcPr>
          <w:p w14:paraId="3B7C859A">
            <w:pPr>
              <w:spacing w:line="400" w:lineRule="exact"/>
              <w:jc w:val="center"/>
              <w:rPr>
                <w:rFonts w:hint="eastAsia" w:cs="宋体"/>
                <w:color w:val="000000"/>
              </w:rPr>
            </w:pPr>
          </w:p>
        </w:tc>
        <w:tc>
          <w:tcPr>
            <w:tcW w:w="1319" w:type="dxa"/>
            <w:tcBorders>
              <w:top w:val="single" w:color="auto" w:sz="4" w:space="0"/>
              <w:bottom w:val="single" w:color="auto" w:sz="4" w:space="0"/>
            </w:tcBorders>
            <w:noWrap w:val="0"/>
            <w:vAlign w:val="center"/>
          </w:tcPr>
          <w:p w14:paraId="22DE7BCE">
            <w:pPr>
              <w:spacing w:line="400" w:lineRule="exact"/>
              <w:jc w:val="center"/>
              <w:rPr>
                <w:rFonts w:hint="eastAsia" w:cs="宋体"/>
                <w:color w:val="000000"/>
              </w:rPr>
            </w:pPr>
          </w:p>
        </w:tc>
        <w:tc>
          <w:tcPr>
            <w:tcW w:w="1160" w:type="dxa"/>
            <w:tcBorders>
              <w:top w:val="single" w:color="auto" w:sz="4" w:space="0"/>
              <w:bottom w:val="single" w:color="auto" w:sz="4" w:space="0"/>
            </w:tcBorders>
            <w:noWrap w:val="0"/>
            <w:vAlign w:val="center"/>
          </w:tcPr>
          <w:p w14:paraId="1244EEC9">
            <w:pPr>
              <w:spacing w:line="400" w:lineRule="exact"/>
              <w:jc w:val="center"/>
              <w:rPr>
                <w:rFonts w:hint="eastAsia" w:cs="宋体"/>
                <w:color w:val="000000"/>
              </w:rPr>
            </w:pPr>
          </w:p>
        </w:tc>
        <w:tc>
          <w:tcPr>
            <w:tcW w:w="1421" w:type="dxa"/>
            <w:gridSpan w:val="2"/>
            <w:tcBorders>
              <w:top w:val="single" w:color="auto" w:sz="4" w:space="0"/>
              <w:bottom w:val="single" w:color="auto" w:sz="4" w:space="0"/>
              <w:right w:val="single" w:color="auto" w:sz="4" w:space="0"/>
            </w:tcBorders>
            <w:noWrap w:val="0"/>
            <w:vAlign w:val="center"/>
          </w:tcPr>
          <w:p w14:paraId="3CCD9A98">
            <w:pPr>
              <w:spacing w:line="400" w:lineRule="exact"/>
              <w:jc w:val="center"/>
              <w:rPr>
                <w:rFonts w:hint="eastAsia" w:cs="宋体"/>
                <w:color w:val="000000"/>
              </w:rPr>
            </w:pPr>
          </w:p>
        </w:tc>
        <w:tc>
          <w:tcPr>
            <w:tcW w:w="1614" w:type="dxa"/>
            <w:gridSpan w:val="2"/>
            <w:tcBorders>
              <w:top w:val="single" w:color="auto" w:sz="4" w:space="0"/>
              <w:left w:val="single" w:color="auto" w:sz="4" w:space="0"/>
              <w:bottom w:val="single" w:color="auto" w:sz="4" w:space="0"/>
              <w:right w:val="single" w:color="auto" w:sz="4" w:space="0"/>
            </w:tcBorders>
            <w:noWrap w:val="0"/>
            <w:vAlign w:val="center"/>
          </w:tcPr>
          <w:p w14:paraId="5F128499">
            <w:pPr>
              <w:spacing w:line="400" w:lineRule="exact"/>
              <w:jc w:val="center"/>
              <w:rPr>
                <w:rFonts w:hint="eastAsia" w:cs="宋体"/>
                <w:color w:val="000000"/>
              </w:rPr>
            </w:pPr>
          </w:p>
        </w:tc>
        <w:tc>
          <w:tcPr>
            <w:tcW w:w="1387" w:type="dxa"/>
            <w:gridSpan w:val="2"/>
            <w:tcBorders>
              <w:top w:val="single" w:color="auto" w:sz="4" w:space="0"/>
              <w:left w:val="single" w:color="auto" w:sz="4" w:space="0"/>
              <w:bottom w:val="single" w:color="auto" w:sz="4" w:space="0"/>
            </w:tcBorders>
            <w:noWrap w:val="0"/>
            <w:vAlign w:val="center"/>
          </w:tcPr>
          <w:p w14:paraId="05B8751D">
            <w:pPr>
              <w:spacing w:line="400" w:lineRule="exact"/>
              <w:jc w:val="center"/>
              <w:rPr>
                <w:rFonts w:hint="eastAsia" w:cs="宋体"/>
                <w:color w:val="000000"/>
              </w:rPr>
            </w:pPr>
          </w:p>
        </w:tc>
      </w:tr>
      <w:tr w14:paraId="1A8B75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noWrap w:val="0"/>
            <w:vAlign w:val="center"/>
          </w:tcPr>
          <w:p w14:paraId="44E029C5">
            <w:pPr>
              <w:spacing w:line="400" w:lineRule="exact"/>
              <w:jc w:val="center"/>
              <w:rPr>
                <w:rFonts w:hint="eastAsia" w:cs="宋体"/>
                <w:color w:val="000000"/>
              </w:rPr>
            </w:pPr>
          </w:p>
        </w:tc>
        <w:tc>
          <w:tcPr>
            <w:tcW w:w="1439" w:type="dxa"/>
            <w:tcBorders>
              <w:top w:val="single" w:color="auto" w:sz="4" w:space="0"/>
              <w:bottom w:val="single" w:color="auto" w:sz="4" w:space="0"/>
            </w:tcBorders>
            <w:noWrap w:val="0"/>
            <w:vAlign w:val="center"/>
          </w:tcPr>
          <w:p w14:paraId="5EDB1F70">
            <w:pPr>
              <w:spacing w:line="400" w:lineRule="exact"/>
              <w:jc w:val="center"/>
              <w:rPr>
                <w:rFonts w:hint="eastAsia" w:cs="宋体"/>
                <w:color w:val="000000"/>
              </w:rPr>
            </w:pPr>
          </w:p>
        </w:tc>
        <w:tc>
          <w:tcPr>
            <w:tcW w:w="1319" w:type="dxa"/>
            <w:tcBorders>
              <w:top w:val="single" w:color="auto" w:sz="4" w:space="0"/>
              <w:bottom w:val="single" w:color="auto" w:sz="4" w:space="0"/>
            </w:tcBorders>
            <w:noWrap w:val="0"/>
            <w:vAlign w:val="center"/>
          </w:tcPr>
          <w:p w14:paraId="6C5ED8B9">
            <w:pPr>
              <w:spacing w:line="400" w:lineRule="exact"/>
              <w:jc w:val="center"/>
              <w:rPr>
                <w:rFonts w:hint="eastAsia" w:cs="宋体"/>
                <w:color w:val="000000"/>
              </w:rPr>
            </w:pPr>
          </w:p>
        </w:tc>
        <w:tc>
          <w:tcPr>
            <w:tcW w:w="1160" w:type="dxa"/>
            <w:tcBorders>
              <w:top w:val="single" w:color="auto" w:sz="4" w:space="0"/>
              <w:bottom w:val="single" w:color="auto" w:sz="4" w:space="0"/>
            </w:tcBorders>
            <w:noWrap w:val="0"/>
            <w:vAlign w:val="center"/>
          </w:tcPr>
          <w:p w14:paraId="11F8B2DE">
            <w:pPr>
              <w:spacing w:line="400" w:lineRule="exact"/>
              <w:jc w:val="center"/>
              <w:rPr>
                <w:rFonts w:hint="eastAsia" w:cs="宋体"/>
                <w:color w:val="000000"/>
              </w:rPr>
            </w:pPr>
          </w:p>
        </w:tc>
        <w:tc>
          <w:tcPr>
            <w:tcW w:w="1421" w:type="dxa"/>
            <w:gridSpan w:val="2"/>
            <w:tcBorders>
              <w:top w:val="single" w:color="auto" w:sz="4" w:space="0"/>
              <w:bottom w:val="single" w:color="auto" w:sz="4" w:space="0"/>
              <w:right w:val="single" w:color="auto" w:sz="4" w:space="0"/>
            </w:tcBorders>
            <w:noWrap w:val="0"/>
            <w:vAlign w:val="center"/>
          </w:tcPr>
          <w:p w14:paraId="2D4B6D0D">
            <w:pPr>
              <w:spacing w:line="400" w:lineRule="exact"/>
              <w:jc w:val="center"/>
              <w:rPr>
                <w:rFonts w:hint="eastAsia" w:cs="宋体"/>
                <w:color w:val="000000"/>
              </w:rPr>
            </w:pPr>
          </w:p>
        </w:tc>
        <w:tc>
          <w:tcPr>
            <w:tcW w:w="1614" w:type="dxa"/>
            <w:gridSpan w:val="2"/>
            <w:tcBorders>
              <w:top w:val="single" w:color="auto" w:sz="4" w:space="0"/>
              <w:left w:val="single" w:color="auto" w:sz="4" w:space="0"/>
              <w:bottom w:val="single" w:color="auto" w:sz="4" w:space="0"/>
              <w:right w:val="single" w:color="auto" w:sz="4" w:space="0"/>
            </w:tcBorders>
            <w:noWrap w:val="0"/>
            <w:vAlign w:val="center"/>
          </w:tcPr>
          <w:p w14:paraId="47C73CD5">
            <w:pPr>
              <w:spacing w:line="400" w:lineRule="exact"/>
              <w:jc w:val="center"/>
              <w:rPr>
                <w:rFonts w:hint="eastAsia" w:cs="宋体"/>
                <w:color w:val="000000"/>
              </w:rPr>
            </w:pPr>
          </w:p>
        </w:tc>
        <w:tc>
          <w:tcPr>
            <w:tcW w:w="1387" w:type="dxa"/>
            <w:gridSpan w:val="2"/>
            <w:tcBorders>
              <w:top w:val="single" w:color="auto" w:sz="4" w:space="0"/>
              <w:left w:val="single" w:color="auto" w:sz="4" w:space="0"/>
              <w:bottom w:val="single" w:color="auto" w:sz="4" w:space="0"/>
            </w:tcBorders>
            <w:noWrap w:val="0"/>
            <w:vAlign w:val="center"/>
          </w:tcPr>
          <w:p w14:paraId="1E8F0A8E">
            <w:pPr>
              <w:spacing w:line="400" w:lineRule="exact"/>
              <w:jc w:val="center"/>
              <w:rPr>
                <w:rFonts w:hint="eastAsia" w:cs="宋体"/>
                <w:color w:val="000000"/>
              </w:rPr>
            </w:pPr>
          </w:p>
        </w:tc>
      </w:tr>
      <w:tr w14:paraId="699192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noWrap w:val="0"/>
            <w:vAlign w:val="center"/>
          </w:tcPr>
          <w:p w14:paraId="036377FB">
            <w:pPr>
              <w:spacing w:line="400" w:lineRule="exact"/>
              <w:jc w:val="center"/>
              <w:rPr>
                <w:rFonts w:hint="eastAsia" w:cs="宋体"/>
                <w:color w:val="000000"/>
              </w:rPr>
            </w:pPr>
          </w:p>
        </w:tc>
        <w:tc>
          <w:tcPr>
            <w:tcW w:w="1439" w:type="dxa"/>
            <w:tcBorders>
              <w:top w:val="single" w:color="auto" w:sz="4" w:space="0"/>
              <w:bottom w:val="single" w:color="auto" w:sz="4" w:space="0"/>
            </w:tcBorders>
            <w:noWrap w:val="0"/>
            <w:vAlign w:val="center"/>
          </w:tcPr>
          <w:p w14:paraId="534E024D">
            <w:pPr>
              <w:spacing w:line="400" w:lineRule="exact"/>
              <w:jc w:val="center"/>
              <w:rPr>
                <w:rFonts w:hint="eastAsia" w:cs="宋体"/>
                <w:color w:val="000000"/>
              </w:rPr>
            </w:pPr>
          </w:p>
        </w:tc>
        <w:tc>
          <w:tcPr>
            <w:tcW w:w="1319" w:type="dxa"/>
            <w:tcBorders>
              <w:top w:val="single" w:color="auto" w:sz="4" w:space="0"/>
              <w:bottom w:val="single" w:color="auto" w:sz="4" w:space="0"/>
            </w:tcBorders>
            <w:noWrap w:val="0"/>
            <w:vAlign w:val="center"/>
          </w:tcPr>
          <w:p w14:paraId="3A230F38">
            <w:pPr>
              <w:spacing w:line="400" w:lineRule="exact"/>
              <w:jc w:val="center"/>
              <w:rPr>
                <w:rFonts w:hint="eastAsia" w:cs="宋体"/>
                <w:color w:val="000000"/>
              </w:rPr>
            </w:pPr>
          </w:p>
        </w:tc>
        <w:tc>
          <w:tcPr>
            <w:tcW w:w="1160" w:type="dxa"/>
            <w:tcBorders>
              <w:top w:val="single" w:color="auto" w:sz="4" w:space="0"/>
              <w:bottom w:val="single" w:color="auto" w:sz="4" w:space="0"/>
            </w:tcBorders>
            <w:noWrap w:val="0"/>
            <w:vAlign w:val="center"/>
          </w:tcPr>
          <w:p w14:paraId="1D46EB2A">
            <w:pPr>
              <w:spacing w:line="400" w:lineRule="exact"/>
              <w:jc w:val="center"/>
              <w:rPr>
                <w:rFonts w:hint="eastAsia" w:cs="宋体"/>
                <w:color w:val="000000"/>
              </w:rPr>
            </w:pPr>
          </w:p>
        </w:tc>
        <w:tc>
          <w:tcPr>
            <w:tcW w:w="1421" w:type="dxa"/>
            <w:gridSpan w:val="2"/>
            <w:tcBorders>
              <w:top w:val="single" w:color="auto" w:sz="4" w:space="0"/>
              <w:bottom w:val="single" w:color="auto" w:sz="4" w:space="0"/>
              <w:right w:val="single" w:color="auto" w:sz="4" w:space="0"/>
            </w:tcBorders>
            <w:noWrap w:val="0"/>
            <w:vAlign w:val="center"/>
          </w:tcPr>
          <w:p w14:paraId="0F609E8E">
            <w:pPr>
              <w:spacing w:line="400" w:lineRule="exact"/>
              <w:jc w:val="center"/>
              <w:rPr>
                <w:rFonts w:hint="eastAsia" w:cs="宋体"/>
                <w:color w:val="000000"/>
              </w:rPr>
            </w:pPr>
          </w:p>
        </w:tc>
        <w:tc>
          <w:tcPr>
            <w:tcW w:w="1614" w:type="dxa"/>
            <w:gridSpan w:val="2"/>
            <w:tcBorders>
              <w:top w:val="single" w:color="auto" w:sz="4" w:space="0"/>
              <w:left w:val="single" w:color="auto" w:sz="4" w:space="0"/>
              <w:bottom w:val="single" w:color="auto" w:sz="4" w:space="0"/>
              <w:right w:val="single" w:color="auto" w:sz="4" w:space="0"/>
            </w:tcBorders>
            <w:noWrap w:val="0"/>
            <w:vAlign w:val="center"/>
          </w:tcPr>
          <w:p w14:paraId="7E0B77F0">
            <w:pPr>
              <w:spacing w:line="400" w:lineRule="exact"/>
              <w:jc w:val="center"/>
              <w:rPr>
                <w:rFonts w:hint="eastAsia" w:cs="宋体"/>
                <w:color w:val="000000"/>
              </w:rPr>
            </w:pPr>
          </w:p>
        </w:tc>
        <w:tc>
          <w:tcPr>
            <w:tcW w:w="1387" w:type="dxa"/>
            <w:gridSpan w:val="2"/>
            <w:tcBorders>
              <w:top w:val="single" w:color="auto" w:sz="4" w:space="0"/>
              <w:left w:val="single" w:color="auto" w:sz="4" w:space="0"/>
              <w:bottom w:val="single" w:color="auto" w:sz="4" w:space="0"/>
            </w:tcBorders>
            <w:noWrap w:val="0"/>
            <w:vAlign w:val="center"/>
          </w:tcPr>
          <w:p w14:paraId="340F7363">
            <w:pPr>
              <w:spacing w:line="400" w:lineRule="exact"/>
              <w:jc w:val="center"/>
              <w:rPr>
                <w:rFonts w:hint="eastAsia" w:cs="宋体"/>
                <w:color w:val="000000"/>
              </w:rPr>
            </w:pPr>
          </w:p>
        </w:tc>
      </w:tr>
      <w:tr w14:paraId="5135A9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435" w:hRule="atLeast"/>
          <w:jc w:val="center"/>
        </w:trPr>
        <w:tc>
          <w:tcPr>
            <w:tcW w:w="718" w:type="dxa"/>
            <w:tcBorders>
              <w:top w:val="single" w:color="auto" w:sz="4" w:space="0"/>
            </w:tcBorders>
            <w:noWrap w:val="0"/>
            <w:vAlign w:val="center"/>
          </w:tcPr>
          <w:p w14:paraId="5B999A40">
            <w:pPr>
              <w:spacing w:line="400" w:lineRule="exact"/>
              <w:jc w:val="center"/>
              <w:rPr>
                <w:rFonts w:hint="eastAsia" w:cs="宋体"/>
                <w:color w:val="000000"/>
              </w:rPr>
            </w:pPr>
          </w:p>
        </w:tc>
        <w:tc>
          <w:tcPr>
            <w:tcW w:w="1439" w:type="dxa"/>
            <w:tcBorders>
              <w:top w:val="single" w:color="auto" w:sz="4" w:space="0"/>
            </w:tcBorders>
            <w:noWrap w:val="0"/>
            <w:vAlign w:val="center"/>
          </w:tcPr>
          <w:p w14:paraId="63196E04">
            <w:pPr>
              <w:spacing w:line="400" w:lineRule="exact"/>
              <w:jc w:val="center"/>
              <w:rPr>
                <w:rFonts w:hint="eastAsia" w:cs="宋体"/>
                <w:color w:val="000000"/>
              </w:rPr>
            </w:pPr>
          </w:p>
        </w:tc>
        <w:tc>
          <w:tcPr>
            <w:tcW w:w="1319" w:type="dxa"/>
            <w:tcBorders>
              <w:top w:val="single" w:color="auto" w:sz="4" w:space="0"/>
            </w:tcBorders>
            <w:noWrap w:val="0"/>
            <w:vAlign w:val="center"/>
          </w:tcPr>
          <w:p w14:paraId="0A3DD774">
            <w:pPr>
              <w:spacing w:line="400" w:lineRule="exact"/>
              <w:jc w:val="center"/>
              <w:rPr>
                <w:rFonts w:hint="eastAsia" w:cs="宋体"/>
                <w:color w:val="000000"/>
              </w:rPr>
            </w:pPr>
          </w:p>
        </w:tc>
        <w:tc>
          <w:tcPr>
            <w:tcW w:w="1160" w:type="dxa"/>
            <w:tcBorders>
              <w:top w:val="single" w:color="auto" w:sz="4" w:space="0"/>
            </w:tcBorders>
            <w:noWrap w:val="0"/>
            <w:vAlign w:val="center"/>
          </w:tcPr>
          <w:p w14:paraId="69003F04">
            <w:pPr>
              <w:spacing w:line="400" w:lineRule="exact"/>
              <w:jc w:val="center"/>
              <w:rPr>
                <w:rFonts w:hint="eastAsia" w:cs="宋体"/>
                <w:color w:val="000000"/>
              </w:rPr>
            </w:pPr>
          </w:p>
        </w:tc>
        <w:tc>
          <w:tcPr>
            <w:tcW w:w="1421" w:type="dxa"/>
            <w:gridSpan w:val="2"/>
            <w:tcBorders>
              <w:top w:val="single" w:color="auto" w:sz="4" w:space="0"/>
              <w:right w:val="single" w:color="auto" w:sz="4" w:space="0"/>
            </w:tcBorders>
            <w:noWrap w:val="0"/>
            <w:vAlign w:val="center"/>
          </w:tcPr>
          <w:p w14:paraId="1425E83B">
            <w:pPr>
              <w:spacing w:line="400" w:lineRule="exact"/>
              <w:jc w:val="center"/>
              <w:rPr>
                <w:rFonts w:hint="eastAsia" w:cs="宋体"/>
                <w:color w:val="000000"/>
              </w:rPr>
            </w:pPr>
          </w:p>
        </w:tc>
        <w:tc>
          <w:tcPr>
            <w:tcW w:w="1614" w:type="dxa"/>
            <w:gridSpan w:val="2"/>
            <w:tcBorders>
              <w:top w:val="single" w:color="auto" w:sz="4" w:space="0"/>
              <w:left w:val="single" w:color="auto" w:sz="4" w:space="0"/>
              <w:right w:val="single" w:color="auto" w:sz="4" w:space="0"/>
            </w:tcBorders>
            <w:noWrap w:val="0"/>
            <w:vAlign w:val="center"/>
          </w:tcPr>
          <w:p w14:paraId="45830015">
            <w:pPr>
              <w:spacing w:line="400" w:lineRule="exact"/>
              <w:jc w:val="center"/>
              <w:rPr>
                <w:rFonts w:hint="eastAsia" w:cs="宋体"/>
                <w:color w:val="000000"/>
              </w:rPr>
            </w:pPr>
          </w:p>
        </w:tc>
        <w:tc>
          <w:tcPr>
            <w:tcW w:w="1387" w:type="dxa"/>
            <w:gridSpan w:val="2"/>
            <w:tcBorders>
              <w:top w:val="single" w:color="auto" w:sz="4" w:space="0"/>
              <w:left w:val="single" w:color="auto" w:sz="4" w:space="0"/>
            </w:tcBorders>
            <w:noWrap w:val="0"/>
            <w:vAlign w:val="center"/>
          </w:tcPr>
          <w:p w14:paraId="6EED0DEE">
            <w:pPr>
              <w:spacing w:line="400" w:lineRule="exact"/>
              <w:jc w:val="center"/>
              <w:rPr>
                <w:rFonts w:hint="eastAsia" w:cs="宋体"/>
                <w:color w:val="000000"/>
              </w:rPr>
            </w:pPr>
          </w:p>
        </w:tc>
      </w:tr>
    </w:tbl>
    <w:p w14:paraId="25D1B1E7">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hint="eastAsia" w:cs="宋体"/>
          <w:color w:val="000000"/>
          <w:sz w:val="24"/>
          <w:szCs w:val="24"/>
        </w:rPr>
      </w:pPr>
      <w:r>
        <w:rPr>
          <w:rFonts w:hint="eastAsia" w:cs="宋体"/>
          <w:color w:val="000000"/>
          <w:sz w:val="24"/>
          <w:szCs w:val="24"/>
        </w:rPr>
        <w:t>注：供应商以上业绩提供的有关书面证明材料详见综合评分明细表。</w:t>
      </w:r>
    </w:p>
    <w:p w14:paraId="5B25F23F">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hint="eastAsia" w:cs="宋体"/>
          <w:color w:val="000000"/>
          <w:sz w:val="24"/>
          <w:szCs w:val="24"/>
        </w:rPr>
      </w:pPr>
    </w:p>
    <w:p w14:paraId="639479D7">
      <w:pPr>
        <w:spacing w:line="400" w:lineRule="exact"/>
        <w:ind w:left="360"/>
        <w:jc w:val="center"/>
        <w:rPr>
          <w:rFonts w:hint="eastAsia" w:cs="宋体"/>
          <w:color w:val="000000"/>
          <w:sz w:val="24"/>
          <w:szCs w:val="24"/>
        </w:rPr>
      </w:pPr>
    </w:p>
    <w:p w14:paraId="5C815112">
      <w:pPr>
        <w:adjustRightInd w:val="0"/>
        <w:spacing w:line="400" w:lineRule="exact"/>
        <w:ind w:firstLine="480" w:firstLineChars="200"/>
        <w:jc w:val="left"/>
        <w:rPr>
          <w:rFonts w:hint="eastAsia" w:cs="宋体"/>
          <w:color w:val="000000"/>
          <w:sz w:val="24"/>
          <w:szCs w:val="24"/>
        </w:rPr>
      </w:pPr>
      <w:r>
        <w:rPr>
          <w:rFonts w:hint="eastAsia" w:cs="宋体"/>
          <w:color w:val="000000"/>
          <w:sz w:val="24"/>
          <w:szCs w:val="24"/>
        </w:rPr>
        <w:t>供应商名称：XXX（盖单位公章）</w:t>
      </w:r>
    </w:p>
    <w:p w14:paraId="34F3ABC4">
      <w:pPr>
        <w:adjustRightInd w:val="0"/>
        <w:spacing w:line="400" w:lineRule="exact"/>
        <w:ind w:firstLine="480" w:firstLineChars="200"/>
        <w:jc w:val="left"/>
        <w:rPr>
          <w:rFonts w:hint="eastAsia" w:cs="宋体"/>
          <w:bCs/>
          <w:color w:val="000000"/>
          <w:sz w:val="24"/>
          <w:szCs w:val="24"/>
        </w:rPr>
      </w:pPr>
    </w:p>
    <w:p w14:paraId="7AA26C1E">
      <w:pPr>
        <w:adjustRightInd w:val="0"/>
        <w:spacing w:line="400" w:lineRule="exact"/>
        <w:ind w:firstLine="480" w:firstLineChars="200"/>
        <w:jc w:val="left"/>
        <w:rPr>
          <w:rFonts w:hint="eastAsia" w:cs="宋体"/>
          <w:bCs/>
          <w:color w:val="000000"/>
          <w:sz w:val="24"/>
          <w:szCs w:val="24"/>
        </w:rPr>
      </w:pPr>
      <w:r>
        <w:rPr>
          <w:rFonts w:hint="eastAsia" w:cs="宋体"/>
          <w:bCs/>
          <w:color w:val="000000"/>
          <w:sz w:val="24"/>
          <w:szCs w:val="24"/>
        </w:rPr>
        <w:t>法定代表人（</w:t>
      </w:r>
      <w:r>
        <w:rPr>
          <w:rFonts w:hint="eastAsia" w:cs="宋体"/>
          <w:sz w:val="24"/>
          <w:szCs w:val="24"/>
        </w:rPr>
        <w:t>或负责人或经营者</w:t>
      </w:r>
      <w:r>
        <w:rPr>
          <w:rFonts w:hint="eastAsia" w:cs="宋体"/>
          <w:bCs/>
          <w:color w:val="000000"/>
          <w:sz w:val="24"/>
          <w:szCs w:val="24"/>
        </w:rPr>
        <w:t>)或授权代表（签字或盖章）：XXX</w:t>
      </w:r>
    </w:p>
    <w:p w14:paraId="5F9002AD">
      <w:pPr>
        <w:spacing w:line="360" w:lineRule="auto"/>
        <w:ind w:firstLine="480" w:firstLineChars="200"/>
        <w:rPr>
          <w:rFonts w:hint="eastAsia" w:cs="宋体"/>
          <w:bCs/>
          <w:color w:val="000000"/>
          <w:sz w:val="24"/>
          <w:szCs w:val="24"/>
        </w:rPr>
      </w:pPr>
    </w:p>
    <w:p w14:paraId="18624170">
      <w:pPr>
        <w:spacing w:line="360" w:lineRule="auto"/>
        <w:ind w:firstLine="480" w:firstLineChars="200"/>
        <w:rPr>
          <w:rFonts w:hint="eastAsia" w:cs="宋体"/>
          <w:bCs/>
          <w:color w:val="000000"/>
          <w:sz w:val="24"/>
          <w:szCs w:val="24"/>
        </w:rPr>
      </w:pPr>
      <w:r>
        <w:rPr>
          <w:rFonts w:hint="eastAsia" w:cs="宋体"/>
          <w:bCs/>
          <w:color w:val="000000"/>
          <w:sz w:val="24"/>
          <w:szCs w:val="24"/>
        </w:rPr>
        <w:t>日  期：XXX年XXX月XXX日</w:t>
      </w:r>
    </w:p>
    <w:p w14:paraId="58C85B96">
      <w:pPr>
        <w:spacing w:line="360" w:lineRule="auto"/>
        <w:rPr>
          <w:rFonts w:hint="eastAsia" w:cs="宋体"/>
          <w:bCs/>
          <w:color w:val="000000"/>
          <w:sz w:val="24"/>
          <w:szCs w:val="24"/>
        </w:rPr>
      </w:pPr>
    </w:p>
    <w:p w14:paraId="11BEC303">
      <w:pPr>
        <w:spacing w:line="360" w:lineRule="auto"/>
        <w:rPr>
          <w:rFonts w:hint="eastAsia" w:cs="宋体"/>
          <w:bCs/>
          <w:color w:val="000000"/>
          <w:sz w:val="24"/>
        </w:rPr>
      </w:pPr>
    </w:p>
    <w:p w14:paraId="7507AAB6">
      <w:pPr>
        <w:pStyle w:val="3"/>
        <w:jc w:val="center"/>
        <w:rPr>
          <w:rFonts w:hint="eastAsia" w:ascii="宋体" w:hAnsi="宋体" w:cs="宋体"/>
        </w:rPr>
      </w:pPr>
      <w:bookmarkStart w:id="82" w:name="_Toc21465"/>
      <w:r>
        <w:rPr>
          <w:rFonts w:hint="eastAsia" w:ascii="宋体" w:hAnsi="宋体" w:cs="宋体"/>
          <w:lang w:val="en-US" w:eastAsia="zh-CN"/>
        </w:rPr>
        <w:t>十二</w:t>
      </w:r>
      <w:r>
        <w:rPr>
          <w:rFonts w:hint="eastAsia" w:ascii="宋体" w:hAnsi="宋体" w:cs="宋体"/>
        </w:rPr>
        <w:t>、供应商本项目管理</w:t>
      </w:r>
      <w:r>
        <w:rPr>
          <w:rFonts w:hint="eastAsia" w:ascii="宋体" w:hAnsi="宋体" w:cs="宋体"/>
          <w:highlight w:val="none"/>
        </w:rPr>
        <w:t>、服务人员</w:t>
      </w:r>
      <w:r>
        <w:rPr>
          <w:rFonts w:hint="eastAsia" w:ascii="宋体" w:hAnsi="宋体" w:cs="宋体"/>
        </w:rPr>
        <w:t>情况表</w:t>
      </w:r>
      <w:bookmarkEnd w:id="82"/>
    </w:p>
    <w:p w14:paraId="0D17AEED">
      <w:pPr>
        <w:rPr>
          <w:rFonts w:hint="eastAsia"/>
        </w:rPr>
      </w:pPr>
    </w:p>
    <w:p w14:paraId="6BB8EE40">
      <w:pPr>
        <w:rPr>
          <w:rFonts w:hint="eastAsia" w:cs="宋体"/>
          <w:sz w:val="24"/>
          <w:szCs w:val="24"/>
        </w:rPr>
      </w:pPr>
      <w:r>
        <w:rPr>
          <w:rFonts w:hint="eastAsia" w:cs="宋体"/>
          <w:sz w:val="24"/>
          <w:szCs w:val="24"/>
        </w:rPr>
        <w:t>项目编号：</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947"/>
        <w:gridCol w:w="947"/>
        <w:gridCol w:w="947"/>
        <w:gridCol w:w="947"/>
        <w:gridCol w:w="1117"/>
        <w:gridCol w:w="987"/>
        <w:gridCol w:w="1225"/>
        <w:gridCol w:w="1100"/>
      </w:tblGrid>
      <w:tr w14:paraId="254F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EC62B83">
            <w:pPr>
              <w:jc w:val="center"/>
              <w:rPr>
                <w:rFonts w:hint="eastAsia" w:cs="宋体"/>
                <w:sz w:val="24"/>
                <w:szCs w:val="24"/>
              </w:rPr>
            </w:pPr>
            <w:r>
              <w:rPr>
                <w:rFonts w:hint="eastAsia" w:cs="宋体"/>
                <w:sz w:val="24"/>
                <w:szCs w:val="24"/>
              </w:rPr>
              <w:t>类别</w:t>
            </w:r>
          </w:p>
        </w:tc>
        <w:tc>
          <w:tcPr>
            <w:tcW w:w="947" w:type="dxa"/>
            <w:vMerge w:val="restart"/>
            <w:noWrap w:val="0"/>
            <w:vAlign w:val="center"/>
          </w:tcPr>
          <w:p w14:paraId="4D2B55A5">
            <w:pPr>
              <w:jc w:val="center"/>
              <w:rPr>
                <w:rFonts w:hint="eastAsia" w:cs="宋体"/>
                <w:sz w:val="24"/>
                <w:szCs w:val="24"/>
              </w:rPr>
            </w:pPr>
            <w:r>
              <w:rPr>
                <w:rFonts w:hint="eastAsia" w:cs="宋体"/>
                <w:sz w:val="24"/>
                <w:szCs w:val="24"/>
              </w:rPr>
              <w:t>职务</w:t>
            </w:r>
          </w:p>
        </w:tc>
        <w:tc>
          <w:tcPr>
            <w:tcW w:w="947" w:type="dxa"/>
            <w:vMerge w:val="restart"/>
            <w:noWrap w:val="0"/>
            <w:vAlign w:val="center"/>
          </w:tcPr>
          <w:p w14:paraId="53EE4823">
            <w:pPr>
              <w:jc w:val="center"/>
              <w:rPr>
                <w:rFonts w:hint="eastAsia" w:cs="宋体"/>
                <w:sz w:val="24"/>
                <w:szCs w:val="24"/>
              </w:rPr>
            </w:pPr>
            <w:r>
              <w:rPr>
                <w:rFonts w:hint="eastAsia" w:cs="宋体"/>
                <w:sz w:val="24"/>
                <w:szCs w:val="24"/>
              </w:rPr>
              <w:t>姓名</w:t>
            </w:r>
          </w:p>
        </w:tc>
        <w:tc>
          <w:tcPr>
            <w:tcW w:w="947" w:type="dxa"/>
            <w:vMerge w:val="restart"/>
            <w:noWrap w:val="0"/>
            <w:vAlign w:val="center"/>
          </w:tcPr>
          <w:p w14:paraId="2B73198E">
            <w:pPr>
              <w:jc w:val="center"/>
              <w:rPr>
                <w:rFonts w:hint="eastAsia" w:cs="宋体"/>
                <w:sz w:val="24"/>
                <w:szCs w:val="24"/>
              </w:rPr>
            </w:pPr>
            <w:r>
              <w:rPr>
                <w:rFonts w:hint="eastAsia" w:cs="宋体"/>
                <w:sz w:val="24"/>
                <w:szCs w:val="24"/>
              </w:rPr>
              <w:t>职称</w:t>
            </w:r>
          </w:p>
        </w:tc>
        <w:tc>
          <w:tcPr>
            <w:tcW w:w="947" w:type="dxa"/>
            <w:vMerge w:val="restart"/>
            <w:noWrap w:val="0"/>
            <w:vAlign w:val="center"/>
          </w:tcPr>
          <w:p w14:paraId="25A07C9C">
            <w:pPr>
              <w:jc w:val="center"/>
              <w:rPr>
                <w:rFonts w:hint="eastAsia" w:cs="宋体"/>
                <w:sz w:val="24"/>
                <w:szCs w:val="24"/>
              </w:rPr>
            </w:pPr>
            <w:r>
              <w:rPr>
                <w:rFonts w:hint="eastAsia" w:cs="宋体"/>
                <w:sz w:val="24"/>
                <w:szCs w:val="24"/>
              </w:rPr>
              <w:t>常住地</w:t>
            </w:r>
          </w:p>
        </w:tc>
        <w:tc>
          <w:tcPr>
            <w:tcW w:w="4429" w:type="dxa"/>
            <w:gridSpan w:val="4"/>
            <w:noWrap w:val="0"/>
            <w:vAlign w:val="center"/>
          </w:tcPr>
          <w:p w14:paraId="51B286AA">
            <w:pPr>
              <w:jc w:val="center"/>
              <w:rPr>
                <w:rFonts w:hint="eastAsia" w:cs="宋体"/>
                <w:sz w:val="24"/>
                <w:szCs w:val="24"/>
              </w:rPr>
            </w:pPr>
            <w:r>
              <w:rPr>
                <w:rFonts w:hint="eastAsia" w:cs="宋体"/>
                <w:sz w:val="24"/>
                <w:szCs w:val="24"/>
              </w:rPr>
              <w:t>资格证明</w:t>
            </w:r>
          </w:p>
        </w:tc>
      </w:tr>
      <w:tr w14:paraId="1943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5E9293A6">
            <w:pPr>
              <w:jc w:val="center"/>
              <w:rPr>
                <w:rFonts w:hint="eastAsia" w:cs="宋体"/>
                <w:sz w:val="24"/>
                <w:szCs w:val="24"/>
              </w:rPr>
            </w:pPr>
          </w:p>
        </w:tc>
        <w:tc>
          <w:tcPr>
            <w:tcW w:w="947" w:type="dxa"/>
            <w:vMerge w:val="continue"/>
            <w:noWrap w:val="0"/>
            <w:vAlign w:val="center"/>
          </w:tcPr>
          <w:p w14:paraId="7A1B96D9">
            <w:pPr>
              <w:jc w:val="center"/>
              <w:rPr>
                <w:rFonts w:hint="eastAsia" w:cs="宋体"/>
                <w:sz w:val="24"/>
                <w:szCs w:val="24"/>
              </w:rPr>
            </w:pPr>
          </w:p>
        </w:tc>
        <w:tc>
          <w:tcPr>
            <w:tcW w:w="947" w:type="dxa"/>
            <w:vMerge w:val="continue"/>
            <w:noWrap w:val="0"/>
            <w:vAlign w:val="center"/>
          </w:tcPr>
          <w:p w14:paraId="4C6C7D6D">
            <w:pPr>
              <w:jc w:val="center"/>
              <w:rPr>
                <w:rFonts w:hint="eastAsia" w:cs="宋体"/>
                <w:sz w:val="24"/>
                <w:szCs w:val="24"/>
              </w:rPr>
            </w:pPr>
          </w:p>
        </w:tc>
        <w:tc>
          <w:tcPr>
            <w:tcW w:w="947" w:type="dxa"/>
            <w:vMerge w:val="continue"/>
            <w:noWrap w:val="0"/>
            <w:vAlign w:val="center"/>
          </w:tcPr>
          <w:p w14:paraId="76EAB723">
            <w:pPr>
              <w:jc w:val="center"/>
              <w:rPr>
                <w:rFonts w:hint="eastAsia" w:cs="宋体"/>
                <w:sz w:val="24"/>
                <w:szCs w:val="24"/>
              </w:rPr>
            </w:pPr>
          </w:p>
        </w:tc>
        <w:tc>
          <w:tcPr>
            <w:tcW w:w="947" w:type="dxa"/>
            <w:vMerge w:val="continue"/>
            <w:noWrap w:val="0"/>
            <w:vAlign w:val="center"/>
          </w:tcPr>
          <w:p w14:paraId="35E9DA8B">
            <w:pPr>
              <w:jc w:val="center"/>
              <w:rPr>
                <w:rFonts w:hint="eastAsia" w:cs="宋体"/>
                <w:sz w:val="24"/>
                <w:szCs w:val="24"/>
              </w:rPr>
            </w:pPr>
          </w:p>
        </w:tc>
        <w:tc>
          <w:tcPr>
            <w:tcW w:w="1117" w:type="dxa"/>
            <w:noWrap w:val="0"/>
            <w:vAlign w:val="center"/>
          </w:tcPr>
          <w:p w14:paraId="1AD43B4E">
            <w:pPr>
              <w:jc w:val="center"/>
              <w:rPr>
                <w:rFonts w:hint="eastAsia" w:cs="宋体"/>
                <w:sz w:val="24"/>
                <w:szCs w:val="24"/>
              </w:rPr>
            </w:pPr>
            <w:r>
              <w:rPr>
                <w:rFonts w:hint="eastAsia" w:cs="宋体"/>
                <w:sz w:val="24"/>
                <w:szCs w:val="24"/>
              </w:rPr>
              <w:t>证书</w:t>
            </w:r>
          </w:p>
          <w:p w14:paraId="00179059">
            <w:pPr>
              <w:jc w:val="center"/>
              <w:rPr>
                <w:rFonts w:hint="eastAsia" w:cs="宋体"/>
                <w:sz w:val="24"/>
                <w:szCs w:val="24"/>
              </w:rPr>
            </w:pPr>
            <w:r>
              <w:rPr>
                <w:rFonts w:hint="eastAsia" w:cs="宋体"/>
                <w:sz w:val="24"/>
                <w:szCs w:val="24"/>
              </w:rPr>
              <w:t>名称</w:t>
            </w:r>
          </w:p>
        </w:tc>
        <w:tc>
          <w:tcPr>
            <w:tcW w:w="987" w:type="dxa"/>
            <w:noWrap w:val="0"/>
            <w:vAlign w:val="center"/>
          </w:tcPr>
          <w:p w14:paraId="30BB78AC">
            <w:pPr>
              <w:jc w:val="center"/>
              <w:rPr>
                <w:rFonts w:hint="eastAsia" w:cs="宋体"/>
                <w:sz w:val="24"/>
                <w:szCs w:val="24"/>
              </w:rPr>
            </w:pPr>
            <w:r>
              <w:rPr>
                <w:rFonts w:hint="eastAsia" w:cs="宋体"/>
                <w:sz w:val="24"/>
                <w:szCs w:val="24"/>
              </w:rPr>
              <w:t>级别</w:t>
            </w:r>
          </w:p>
        </w:tc>
        <w:tc>
          <w:tcPr>
            <w:tcW w:w="1225" w:type="dxa"/>
            <w:noWrap w:val="0"/>
            <w:vAlign w:val="center"/>
          </w:tcPr>
          <w:p w14:paraId="0A17C06B">
            <w:pPr>
              <w:jc w:val="center"/>
              <w:rPr>
                <w:rFonts w:hint="eastAsia" w:cs="宋体"/>
                <w:sz w:val="24"/>
                <w:szCs w:val="24"/>
              </w:rPr>
            </w:pPr>
            <w:r>
              <w:rPr>
                <w:rFonts w:hint="eastAsia" w:cs="宋体"/>
                <w:sz w:val="24"/>
                <w:szCs w:val="24"/>
              </w:rPr>
              <w:t>证号</w:t>
            </w:r>
          </w:p>
        </w:tc>
        <w:tc>
          <w:tcPr>
            <w:tcW w:w="1100" w:type="dxa"/>
            <w:noWrap w:val="0"/>
            <w:vAlign w:val="center"/>
          </w:tcPr>
          <w:p w14:paraId="189F54FA">
            <w:pPr>
              <w:jc w:val="center"/>
              <w:rPr>
                <w:rFonts w:hint="eastAsia" w:cs="宋体"/>
                <w:sz w:val="24"/>
                <w:szCs w:val="24"/>
              </w:rPr>
            </w:pPr>
            <w:r>
              <w:rPr>
                <w:rFonts w:hint="eastAsia" w:cs="宋体"/>
                <w:sz w:val="24"/>
                <w:szCs w:val="24"/>
              </w:rPr>
              <w:t>专业</w:t>
            </w:r>
          </w:p>
        </w:tc>
      </w:tr>
      <w:tr w14:paraId="3732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EB4E967">
            <w:pPr>
              <w:jc w:val="center"/>
              <w:rPr>
                <w:rFonts w:hint="eastAsia" w:cs="宋体"/>
                <w:sz w:val="24"/>
                <w:szCs w:val="24"/>
              </w:rPr>
            </w:pPr>
            <w:r>
              <w:rPr>
                <w:rFonts w:hint="eastAsia" w:cs="宋体"/>
                <w:sz w:val="24"/>
                <w:szCs w:val="24"/>
              </w:rPr>
              <w:t>管理</w:t>
            </w:r>
          </w:p>
          <w:p w14:paraId="4E1B7A84">
            <w:pPr>
              <w:jc w:val="center"/>
              <w:rPr>
                <w:rFonts w:hint="eastAsia" w:cs="宋体"/>
                <w:sz w:val="24"/>
                <w:szCs w:val="24"/>
              </w:rPr>
            </w:pPr>
            <w:r>
              <w:rPr>
                <w:rFonts w:hint="eastAsia" w:cs="宋体"/>
                <w:sz w:val="24"/>
                <w:szCs w:val="24"/>
              </w:rPr>
              <w:t>人员</w:t>
            </w:r>
          </w:p>
        </w:tc>
        <w:tc>
          <w:tcPr>
            <w:tcW w:w="947" w:type="dxa"/>
            <w:noWrap w:val="0"/>
            <w:vAlign w:val="top"/>
          </w:tcPr>
          <w:p w14:paraId="5B58CDA0">
            <w:pPr>
              <w:rPr>
                <w:rFonts w:hint="eastAsia" w:cs="宋体"/>
                <w:sz w:val="24"/>
                <w:szCs w:val="24"/>
              </w:rPr>
            </w:pPr>
          </w:p>
        </w:tc>
        <w:tc>
          <w:tcPr>
            <w:tcW w:w="947" w:type="dxa"/>
            <w:noWrap w:val="0"/>
            <w:vAlign w:val="top"/>
          </w:tcPr>
          <w:p w14:paraId="2127DD80">
            <w:pPr>
              <w:rPr>
                <w:rFonts w:hint="eastAsia" w:cs="宋体"/>
                <w:sz w:val="24"/>
                <w:szCs w:val="24"/>
              </w:rPr>
            </w:pPr>
          </w:p>
        </w:tc>
        <w:tc>
          <w:tcPr>
            <w:tcW w:w="947" w:type="dxa"/>
            <w:noWrap w:val="0"/>
            <w:vAlign w:val="top"/>
          </w:tcPr>
          <w:p w14:paraId="3AB466CD">
            <w:pPr>
              <w:rPr>
                <w:rFonts w:hint="eastAsia" w:cs="宋体"/>
                <w:sz w:val="24"/>
                <w:szCs w:val="24"/>
              </w:rPr>
            </w:pPr>
          </w:p>
        </w:tc>
        <w:tc>
          <w:tcPr>
            <w:tcW w:w="947" w:type="dxa"/>
            <w:noWrap w:val="0"/>
            <w:vAlign w:val="top"/>
          </w:tcPr>
          <w:p w14:paraId="5D63263D">
            <w:pPr>
              <w:rPr>
                <w:rFonts w:hint="eastAsia" w:cs="宋体"/>
                <w:sz w:val="24"/>
                <w:szCs w:val="24"/>
              </w:rPr>
            </w:pPr>
          </w:p>
        </w:tc>
        <w:tc>
          <w:tcPr>
            <w:tcW w:w="1117" w:type="dxa"/>
            <w:noWrap w:val="0"/>
            <w:vAlign w:val="top"/>
          </w:tcPr>
          <w:p w14:paraId="449886B6">
            <w:pPr>
              <w:rPr>
                <w:rFonts w:hint="eastAsia" w:cs="宋体"/>
                <w:sz w:val="24"/>
                <w:szCs w:val="24"/>
              </w:rPr>
            </w:pPr>
          </w:p>
        </w:tc>
        <w:tc>
          <w:tcPr>
            <w:tcW w:w="987" w:type="dxa"/>
            <w:noWrap w:val="0"/>
            <w:vAlign w:val="top"/>
          </w:tcPr>
          <w:p w14:paraId="60DCBD85">
            <w:pPr>
              <w:rPr>
                <w:rFonts w:hint="eastAsia" w:cs="宋体"/>
                <w:sz w:val="24"/>
                <w:szCs w:val="24"/>
              </w:rPr>
            </w:pPr>
          </w:p>
        </w:tc>
        <w:tc>
          <w:tcPr>
            <w:tcW w:w="1225" w:type="dxa"/>
            <w:noWrap w:val="0"/>
            <w:vAlign w:val="top"/>
          </w:tcPr>
          <w:p w14:paraId="3DE35DE5">
            <w:pPr>
              <w:rPr>
                <w:rFonts w:hint="eastAsia" w:cs="宋体"/>
                <w:sz w:val="24"/>
                <w:szCs w:val="24"/>
              </w:rPr>
            </w:pPr>
          </w:p>
        </w:tc>
        <w:tc>
          <w:tcPr>
            <w:tcW w:w="1100" w:type="dxa"/>
            <w:noWrap w:val="0"/>
            <w:vAlign w:val="top"/>
          </w:tcPr>
          <w:p w14:paraId="24681C32">
            <w:pPr>
              <w:rPr>
                <w:rFonts w:hint="eastAsia" w:cs="宋体"/>
                <w:sz w:val="24"/>
                <w:szCs w:val="24"/>
              </w:rPr>
            </w:pPr>
          </w:p>
        </w:tc>
      </w:tr>
      <w:tr w14:paraId="2354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3C35BC0">
            <w:pPr>
              <w:jc w:val="center"/>
              <w:rPr>
                <w:rFonts w:hint="eastAsia" w:cs="宋体"/>
                <w:sz w:val="24"/>
                <w:szCs w:val="24"/>
              </w:rPr>
            </w:pPr>
          </w:p>
        </w:tc>
        <w:tc>
          <w:tcPr>
            <w:tcW w:w="947" w:type="dxa"/>
            <w:noWrap w:val="0"/>
            <w:vAlign w:val="top"/>
          </w:tcPr>
          <w:p w14:paraId="6369D7A1">
            <w:pPr>
              <w:rPr>
                <w:rFonts w:hint="eastAsia" w:cs="宋体"/>
                <w:sz w:val="24"/>
                <w:szCs w:val="24"/>
              </w:rPr>
            </w:pPr>
          </w:p>
        </w:tc>
        <w:tc>
          <w:tcPr>
            <w:tcW w:w="947" w:type="dxa"/>
            <w:noWrap w:val="0"/>
            <w:vAlign w:val="top"/>
          </w:tcPr>
          <w:p w14:paraId="4472C67E">
            <w:pPr>
              <w:rPr>
                <w:rFonts w:hint="eastAsia" w:cs="宋体"/>
                <w:sz w:val="24"/>
                <w:szCs w:val="24"/>
              </w:rPr>
            </w:pPr>
          </w:p>
        </w:tc>
        <w:tc>
          <w:tcPr>
            <w:tcW w:w="947" w:type="dxa"/>
            <w:noWrap w:val="0"/>
            <w:vAlign w:val="top"/>
          </w:tcPr>
          <w:p w14:paraId="7BFECAF6">
            <w:pPr>
              <w:rPr>
                <w:rFonts w:hint="eastAsia" w:cs="宋体"/>
                <w:sz w:val="24"/>
                <w:szCs w:val="24"/>
              </w:rPr>
            </w:pPr>
          </w:p>
        </w:tc>
        <w:tc>
          <w:tcPr>
            <w:tcW w:w="947" w:type="dxa"/>
            <w:noWrap w:val="0"/>
            <w:vAlign w:val="top"/>
          </w:tcPr>
          <w:p w14:paraId="34D65C07">
            <w:pPr>
              <w:rPr>
                <w:rFonts w:hint="eastAsia" w:cs="宋体"/>
                <w:sz w:val="24"/>
                <w:szCs w:val="24"/>
              </w:rPr>
            </w:pPr>
          </w:p>
        </w:tc>
        <w:tc>
          <w:tcPr>
            <w:tcW w:w="1117" w:type="dxa"/>
            <w:noWrap w:val="0"/>
            <w:vAlign w:val="top"/>
          </w:tcPr>
          <w:p w14:paraId="47DB7123">
            <w:pPr>
              <w:rPr>
                <w:rFonts w:hint="eastAsia" w:cs="宋体"/>
                <w:sz w:val="24"/>
                <w:szCs w:val="24"/>
              </w:rPr>
            </w:pPr>
          </w:p>
        </w:tc>
        <w:tc>
          <w:tcPr>
            <w:tcW w:w="987" w:type="dxa"/>
            <w:noWrap w:val="0"/>
            <w:vAlign w:val="top"/>
          </w:tcPr>
          <w:p w14:paraId="0C336D99">
            <w:pPr>
              <w:rPr>
                <w:rFonts w:hint="eastAsia" w:cs="宋体"/>
                <w:sz w:val="24"/>
                <w:szCs w:val="24"/>
              </w:rPr>
            </w:pPr>
          </w:p>
        </w:tc>
        <w:tc>
          <w:tcPr>
            <w:tcW w:w="1225" w:type="dxa"/>
            <w:noWrap w:val="0"/>
            <w:vAlign w:val="top"/>
          </w:tcPr>
          <w:p w14:paraId="3067D067">
            <w:pPr>
              <w:rPr>
                <w:rFonts w:hint="eastAsia" w:cs="宋体"/>
                <w:sz w:val="24"/>
                <w:szCs w:val="24"/>
              </w:rPr>
            </w:pPr>
          </w:p>
        </w:tc>
        <w:tc>
          <w:tcPr>
            <w:tcW w:w="1100" w:type="dxa"/>
            <w:noWrap w:val="0"/>
            <w:vAlign w:val="top"/>
          </w:tcPr>
          <w:p w14:paraId="7B9CB31A">
            <w:pPr>
              <w:rPr>
                <w:rFonts w:hint="eastAsia" w:cs="宋体"/>
                <w:sz w:val="24"/>
                <w:szCs w:val="24"/>
              </w:rPr>
            </w:pPr>
          </w:p>
        </w:tc>
      </w:tr>
      <w:tr w14:paraId="211F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DE623BE">
            <w:pPr>
              <w:jc w:val="center"/>
              <w:rPr>
                <w:rFonts w:hint="eastAsia" w:cs="宋体"/>
                <w:sz w:val="24"/>
                <w:szCs w:val="24"/>
              </w:rPr>
            </w:pPr>
          </w:p>
        </w:tc>
        <w:tc>
          <w:tcPr>
            <w:tcW w:w="947" w:type="dxa"/>
            <w:noWrap w:val="0"/>
            <w:vAlign w:val="top"/>
          </w:tcPr>
          <w:p w14:paraId="3E7F4950">
            <w:pPr>
              <w:rPr>
                <w:rFonts w:hint="eastAsia" w:cs="宋体"/>
                <w:sz w:val="24"/>
                <w:szCs w:val="24"/>
              </w:rPr>
            </w:pPr>
          </w:p>
        </w:tc>
        <w:tc>
          <w:tcPr>
            <w:tcW w:w="947" w:type="dxa"/>
            <w:noWrap w:val="0"/>
            <w:vAlign w:val="top"/>
          </w:tcPr>
          <w:p w14:paraId="49767C1C">
            <w:pPr>
              <w:rPr>
                <w:rFonts w:hint="eastAsia" w:cs="宋体"/>
                <w:sz w:val="24"/>
                <w:szCs w:val="24"/>
              </w:rPr>
            </w:pPr>
          </w:p>
        </w:tc>
        <w:tc>
          <w:tcPr>
            <w:tcW w:w="947" w:type="dxa"/>
            <w:noWrap w:val="0"/>
            <w:vAlign w:val="top"/>
          </w:tcPr>
          <w:p w14:paraId="7714D90F">
            <w:pPr>
              <w:rPr>
                <w:rFonts w:hint="eastAsia" w:cs="宋体"/>
                <w:sz w:val="24"/>
                <w:szCs w:val="24"/>
              </w:rPr>
            </w:pPr>
          </w:p>
        </w:tc>
        <w:tc>
          <w:tcPr>
            <w:tcW w:w="947" w:type="dxa"/>
            <w:noWrap w:val="0"/>
            <w:vAlign w:val="top"/>
          </w:tcPr>
          <w:p w14:paraId="647671F1">
            <w:pPr>
              <w:rPr>
                <w:rFonts w:hint="eastAsia" w:cs="宋体"/>
                <w:sz w:val="24"/>
                <w:szCs w:val="24"/>
              </w:rPr>
            </w:pPr>
          </w:p>
        </w:tc>
        <w:tc>
          <w:tcPr>
            <w:tcW w:w="1117" w:type="dxa"/>
            <w:noWrap w:val="0"/>
            <w:vAlign w:val="top"/>
          </w:tcPr>
          <w:p w14:paraId="1A5747DD">
            <w:pPr>
              <w:rPr>
                <w:rFonts w:hint="eastAsia" w:cs="宋体"/>
                <w:sz w:val="24"/>
                <w:szCs w:val="24"/>
              </w:rPr>
            </w:pPr>
          </w:p>
        </w:tc>
        <w:tc>
          <w:tcPr>
            <w:tcW w:w="987" w:type="dxa"/>
            <w:noWrap w:val="0"/>
            <w:vAlign w:val="top"/>
          </w:tcPr>
          <w:p w14:paraId="48DA3061">
            <w:pPr>
              <w:rPr>
                <w:rFonts w:hint="eastAsia" w:cs="宋体"/>
                <w:sz w:val="24"/>
                <w:szCs w:val="24"/>
              </w:rPr>
            </w:pPr>
          </w:p>
        </w:tc>
        <w:tc>
          <w:tcPr>
            <w:tcW w:w="1225" w:type="dxa"/>
            <w:noWrap w:val="0"/>
            <w:vAlign w:val="top"/>
          </w:tcPr>
          <w:p w14:paraId="609ADC94">
            <w:pPr>
              <w:rPr>
                <w:rFonts w:hint="eastAsia" w:cs="宋体"/>
                <w:sz w:val="24"/>
                <w:szCs w:val="24"/>
              </w:rPr>
            </w:pPr>
          </w:p>
        </w:tc>
        <w:tc>
          <w:tcPr>
            <w:tcW w:w="1100" w:type="dxa"/>
            <w:noWrap w:val="0"/>
            <w:vAlign w:val="top"/>
          </w:tcPr>
          <w:p w14:paraId="60EF8E6B">
            <w:pPr>
              <w:rPr>
                <w:rFonts w:hint="eastAsia" w:cs="宋体"/>
                <w:sz w:val="24"/>
                <w:szCs w:val="24"/>
              </w:rPr>
            </w:pPr>
          </w:p>
        </w:tc>
      </w:tr>
      <w:tr w14:paraId="12CC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68B8E808">
            <w:pPr>
              <w:jc w:val="center"/>
              <w:rPr>
                <w:rFonts w:hint="eastAsia" w:cs="宋体"/>
                <w:sz w:val="24"/>
                <w:szCs w:val="24"/>
                <w:highlight w:val="none"/>
              </w:rPr>
            </w:pPr>
            <w:r>
              <w:rPr>
                <w:rFonts w:hint="eastAsia" w:cs="宋体"/>
                <w:sz w:val="24"/>
                <w:szCs w:val="24"/>
                <w:highlight w:val="none"/>
              </w:rPr>
              <w:t>服务</w:t>
            </w:r>
          </w:p>
          <w:p w14:paraId="41DF7F7A">
            <w:pPr>
              <w:jc w:val="center"/>
              <w:rPr>
                <w:rFonts w:hint="eastAsia" w:cs="宋体"/>
                <w:sz w:val="24"/>
                <w:szCs w:val="24"/>
              </w:rPr>
            </w:pPr>
            <w:r>
              <w:rPr>
                <w:rFonts w:hint="eastAsia" w:cs="宋体"/>
                <w:sz w:val="24"/>
                <w:szCs w:val="24"/>
              </w:rPr>
              <w:t>人员</w:t>
            </w:r>
          </w:p>
        </w:tc>
        <w:tc>
          <w:tcPr>
            <w:tcW w:w="947" w:type="dxa"/>
            <w:noWrap w:val="0"/>
            <w:vAlign w:val="top"/>
          </w:tcPr>
          <w:p w14:paraId="2FEB7D27">
            <w:pPr>
              <w:rPr>
                <w:rFonts w:hint="eastAsia" w:cs="宋体"/>
                <w:sz w:val="24"/>
                <w:szCs w:val="24"/>
              </w:rPr>
            </w:pPr>
          </w:p>
        </w:tc>
        <w:tc>
          <w:tcPr>
            <w:tcW w:w="947" w:type="dxa"/>
            <w:noWrap w:val="0"/>
            <w:vAlign w:val="top"/>
          </w:tcPr>
          <w:p w14:paraId="1D33FC7C">
            <w:pPr>
              <w:rPr>
                <w:rFonts w:hint="eastAsia" w:cs="宋体"/>
                <w:sz w:val="24"/>
                <w:szCs w:val="24"/>
              </w:rPr>
            </w:pPr>
          </w:p>
        </w:tc>
        <w:tc>
          <w:tcPr>
            <w:tcW w:w="947" w:type="dxa"/>
            <w:noWrap w:val="0"/>
            <w:vAlign w:val="top"/>
          </w:tcPr>
          <w:p w14:paraId="2530981A">
            <w:pPr>
              <w:rPr>
                <w:rFonts w:hint="eastAsia" w:cs="宋体"/>
                <w:sz w:val="24"/>
                <w:szCs w:val="24"/>
              </w:rPr>
            </w:pPr>
          </w:p>
        </w:tc>
        <w:tc>
          <w:tcPr>
            <w:tcW w:w="947" w:type="dxa"/>
            <w:noWrap w:val="0"/>
            <w:vAlign w:val="top"/>
          </w:tcPr>
          <w:p w14:paraId="3AA791EF">
            <w:pPr>
              <w:rPr>
                <w:rFonts w:hint="eastAsia" w:cs="宋体"/>
                <w:sz w:val="24"/>
                <w:szCs w:val="24"/>
              </w:rPr>
            </w:pPr>
          </w:p>
        </w:tc>
        <w:tc>
          <w:tcPr>
            <w:tcW w:w="1117" w:type="dxa"/>
            <w:noWrap w:val="0"/>
            <w:vAlign w:val="top"/>
          </w:tcPr>
          <w:p w14:paraId="2E0FAE5B">
            <w:pPr>
              <w:rPr>
                <w:rFonts w:hint="eastAsia" w:cs="宋体"/>
                <w:sz w:val="24"/>
                <w:szCs w:val="24"/>
              </w:rPr>
            </w:pPr>
          </w:p>
        </w:tc>
        <w:tc>
          <w:tcPr>
            <w:tcW w:w="987" w:type="dxa"/>
            <w:noWrap w:val="0"/>
            <w:vAlign w:val="top"/>
          </w:tcPr>
          <w:p w14:paraId="6027877D">
            <w:pPr>
              <w:rPr>
                <w:rFonts w:hint="eastAsia" w:cs="宋体"/>
                <w:sz w:val="24"/>
                <w:szCs w:val="24"/>
              </w:rPr>
            </w:pPr>
          </w:p>
        </w:tc>
        <w:tc>
          <w:tcPr>
            <w:tcW w:w="1225" w:type="dxa"/>
            <w:noWrap w:val="0"/>
            <w:vAlign w:val="top"/>
          </w:tcPr>
          <w:p w14:paraId="6F71CD1A">
            <w:pPr>
              <w:rPr>
                <w:rFonts w:hint="eastAsia" w:cs="宋体"/>
                <w:sz w:val="24"/>
                <w:szCs w:val="24"/>
              </w:rPr>
            </w:pPr>
          </w:p>
        </w:tc>
        <w:tc>
          <w:tcPr>
            <w:tcW w:w="1100" w:type="dxa"/>
            <w:noWrap w:val="0"/>
            <w:vAlign w:val="top"/>
          </w:tcPr>
          <w:p w14:paraId="4E03B506">
            <w:pPr>
              <w:rPr>
                <w:rFonts w:hint="eastAsia" w:cs="宋体"/>
                <w:sz w:val="24"/>
                <w:szCs w:val="24"/>
              </w:rPr>
            </w:pPr>
          </w:p>
        </w:tc>
      </w:tr>
      <w:tr w14:paraId="666E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2FCC1363">
            <w:pPr>
              <w:jc w:val="center"/>
              <w:rPr>
                <w:rFonts w:hint="eastAsia" w:cs="宋体"/>
                <w:sz w:val="24"/>
                <w:szCs w:val="24"/>
              </w:rPr>
            </w:pPr>
          </w:p>
        </w:tc>
        <w:tc>
          <w:tcPr>
            <w:tcW w:w="947" w:type="dxa"/>
            <w:noWrap w:val="0"/>
            <w:vAlign w:val="top"/>
          </w:tcPr>
          <w:p w14:paraId="57D89E81">
            <w:pPr>
              <w:rPr>
                <w:rFonts w:hint="eastAsia" w:cs="宋体"/>
                <w:sz w:val="24"/>
                <w:szCs w:val="24"/>
              </w:rPr>
            </w:pPr>
          </w:p>
        </w:tc>
        <w:tc>
          <w:tcPr>
            <w:tcW w:w="947" w:type="dxa"/>
            <w:noWrap w:val="0"/>
            <w:vAlign w:val="top"/>
          </w:tcPr>
          <w:p w14:paraId="0C22275C">
            <w:pPr>
              <w:rPr>
                <w:rFonts w:hint="eastAsia" w:cs="宋体"/>
                <w:sz w:val="24"/>
                <w:szCs w:val="24"/>
              </w:rPr>
            </w:pPr>
          </w:p>
        </w:tc>
        <w:tc>
          <w:tcPr>
            <w:tcW w:w="947" w:type="dxa"/>
            <w:noWrap w:val="0"/>
            <w:vAlign w:val="top"/>
          </w:tcPr>
          <w:p w14:paraId="138BAAEC">
            <w:pPr>
              <w:rPr>
                <w:rFonts w:hint="eastAsia" w:cs="宋体"/>
                <w:sz w:val="24"/>
                <w:szCs w:val="24"/>
              </w:rPr>
            </w:pPr>
          </w:p>
        </w:tc>
        <w:tc>
          <w:tcPr>
            <w:tcW w:w="947" w:type="dxa"/>
            <w:noWrap w:val="0"/>
            <w:vAlign w:val="top"/>
          </w:tcPr>
          <w:p w14:paraId="3C749082">
            <w:pPr>
              <w:rPr>
                <w:rFonts w:hint="eastAsia" w:cs="宋体"/>
                <w:sz w:val="24"/>
                <w:szCs w:val="24"/>
              </w:rPr>
            </w:pPr>
          </w:p>
        </w:tc>
        <w:tc>
          <w:tcPr>
            <w:tcW w:w="1117" w:type="dxa"/>
            <w:noWrap w:val="0"/>
            <w:vAlign w:val="top"/>
          </w:tcPr>
          <w:p w14:paraId="1F7FFA48">
            <w:pPr>
              <w:rPr>
                <w:rFonts w:hint="eastAsia" w:cs="宋体"/>
                <w:sz w:val="24"/>
                <w:szCs w:val="24"/>
              </w:rPr>
            </w:pPr>
          </w:p>
        </w:tc>
        <w:tc>
          <w:tcPr>
            <w:tcW w:w="987" w:type="dxa"/>
            <w:noWrap w:val="0"/>
            <w:vAlign w:val="top"/>
          </w:tcPr>
          <w:p w14:paraId="515F41B0">
            <w:pPr>
              <w:rPr>
                <w:rFonts w:hint="eastAsia" w:cs="宋体"/>
                <w:sz w:val="24"/>
                <w:szCs w:val="24"/>
              </w:rPr>
            </w:pPr>
          </w:p>
        </w:tc>
        <w:tc>
          <w:tcPr>
            <w:tcW w:w="1225" w:type="dxa"/>
            <w:noWrap w:val="0"/>
            <w:vAlign w:val="top"/>
          </w:tcPr>
          <w:p w14:paraId="554CE1D2">
            <w:pPr>
              <w:rPr>
                <w:rFonts w:hint="eastAsia" w:cs="宋体"/>
                <w:sz w:val="24"/>
                <w:szCs w:val="24"/>
              </w:rPr>
            </w:pPr>
          </w:p>
        </w:tc>
        <w:tc>
          <w:tcPr>
            <w:tcW w:w="1100" w:type="dxa"/>
            <w:noWrap w:val="0"/>
            <w:vAlign w:val="top"/>
          </w:tcPr>
          <w:p w14:paraId="1E67675C">
            <w:pPr>
              <w:rPr>
                <w:rFonts w:hint="eastAsia" w:cs="宋体"/>
                <w:sz w:val="24"/>
                <w:szCs w:val="24"/>
              </w:rPr>
            </w:pPr>
          </w:p>
        </w:tc>
      </w:tr>
      <w:tr w14:paraId="1F92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246979C">
            <w:pPr>
              <w:jc w:val="center"/>
              <w:rPr>
                <w:rFonts w:hint="eastAsia" w:cs="宋体"/>
                <w:sz w:val="24"/>
                <w:szCs w:val="24"/>
              </w:rPr>
            </w:pPr>
          </w:p>
        </w:tc>
        <w:tc>
          <w:tcPr>
            <w:tcW w:w="947" w:type="dxa"/>
            <w:noWrap w:val="0"/>
            <w:vAlign w:val="top"/>
          </w:tcPr>
          <w:p w14:paraId="3B999F6D">
            <w:pPr>
              <w:rPr>
                <w:rFonts w:hint="eastAsia" w:cs="宋体"/>
                <w:sz w:val="24"/>
                <w:szCs w:val="24"/>
              </w:rPr>
            </w:pPr>
          </w:p>
        </w:tc>
        <w:tc>
          <w:tcPr>
            <w:tcW w:w="947" w:type="dxa"/>
            <w:noWrap w:val="0"/>
            <w:vAlign w:val="top"/>
          </w:tcPr>
          <w:p w14:paraId="3CD937BA">
            <w:pPr>
              <w:rPr>
                <w:rFonts w:hint="eastAsia" w:cs="宋体"/>
                <w:sz w:val="24"/>
                <w:szCs w:val="24"/>
              </w:rPr>
            </w:pPr>
          </w:p>
        </w:tc>
        <w:tc>
          <w:tcPr>
            <w:tcW w:w="947" w:type="dxa"/>
            <w:noWrap w:val="0"/>
            <w:vAlign w:val="top"/>
          </w:tcPr>
          <w:p w14:paraId="2CDBBBAA">
            <w:pPr>
              <w:rPr>
                <w:rFonts w:hint="eastAsia" w:cs="宋体"/>
                <w:sz w:val="24"/>
                <w:szCs w:val="24"/>
              </w:rPr>
            </w:pPr>
          </w:p>
        </w:tc>
        <w:tc>
          <w:tcPr>
            <w:tcW w:w="947" w:type="dxa"/>
            <w:noWrap w:val="0"/>
            <w:vAlign w:val="top"/>
          </w:tcPr>
          <w:p w14:paraId="09383D5B">
            <w:pPr>
              <w:rPr>
                <w:rFonts w:hint="eastAsia" w:cs="宋体"/>
                <w:sz w:val="24"/>
                <w:szCs w:val="24"/>
              </w:rPr>
            </w:pPr>
          </w:p>
        </w:tc>
        <w:tc>
          <w:tcPr>
            <w:tcW w:w="1117" w:type="dxa"/>
            <w:noWrap w:val="0"/>
            <w:vAlign w:val="top"/>
          </w:tcPr>
          <w:p w14:paraId="03DFB9D6">
            <w:pPr>
              <w:rPr>
                <w:rFonts w:hint="eastAsia" w:cs="宋体"/>
                <w:sz w:val="24"/>
                <w:szCs w:val="24"/>
              </w:rPr>
            </w:pPr>
          </w:p>
        </w:tc>
        <w:tc>
          <w:tcPr>
            <w:tcW w:w="987" w:type="dxa"/>
            <w:noWrap w:val="0"/>
            <w:vAlign w:val="top"/>
          </w:tcPr>
          <w:p w14:paraId="17A18B7E">
            <w:pPr>
              <w:rPr>
                <w:rFonts w:hint="eastAsia" w:cs="宋体"/>
                <w:sz w:val="24"/>
                <w:szCs w:val="24"/>
              </w:rPr>
            </w:pPr>
          </w:p>
        </w:tc>
        <w:tc>
          <w:tcPr>
            <w:tcW w:w="1225" w:type="dxa"/>
            <w:noWrap w:val="0"/>
            <w:vAlign w:val="top"/>
          </w:tcPr>
          <w:p w14:paraId="57F4541C">
            <w:pPr>
              <w:rPr>
                <w:rFonts w:hint="eastAsia" w:cs="宋体"/>
                <w:sz w:val="24"/>
                <w:szCs w:val="24"/>
              </w:rPr>
            </w:pPr>
          </w:p>
        </w:tc>
        <w:tc>
          <w:tcPr>
            <w:tcW w:w="1100" w:type="dxa"/>
            <w:noWrap w:val="0"/>
            <w:vAlign w:val="top"/>
          </w:tcPr>
          <w:p w14:paraId="7622C2AC">
            <w:pPr>
              <w:rPr>
                <w:rFonts w:hint="eastAsia" w:cs="宋体"/>
                <w:sz w:val="24"/>
                <w:szCs w:val="24"/>
              </w:rPr>
            </w:pPr>
          </w:p>
        </w:tc>
      </w:tr>
      <w:tr w14:paraId="2C5F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47286E46">
            <w:pPr>
              <w:rPr>
                <w:rFonts w:hint="eastAsia" w:cs="宋体"/>
                <w:sz w:val="24"/>
                <w:szCs w:val="24"/>
              </w:rPr>
            </w:pPr>
          </w:p>
        </w:tc>
        <w:tc>
          <w:tcPr>
            <w:tcW w:w="947" w:type="dxa"/>
            <w:noWrap w:val="0"/>
            <w:vAlign w:val="top"/>
          </w:tcPr>
          <w:p w14:paraId="5C6F7179">
            <w:pPr>
              <w:rPr>
                <w:rFonts w:hint="eastAsia" w:cs="宋体"/>
                <w:sz w:val="24"/>
                <w:szCs w:val="24"/>
              </w:rPr>
            </w:pPr>
          </w:p>
        </w:tc>
        <w:tc>
          <w:tcPr>
            <w:tcW w:w="947" w:type="dxa"/>
            <w:noWrap w:val="0"/>
            <w:vAlign w:val="top"/>
          </w:tcPr>
          <w:p w14:paraId="7B3E0A18">
            <w:pPr>
              <w:rPr>
                <w:rFonts w:hint="eastAsia" w:cs="宋体"/>
                <w:sz w:val="24"/>
                <w:szCs w:val="24"/>
              </w:rPr>
            </w:pPr>
          </w:p>
        </w:tc>
        <w:tc>
          <w:tcPr>
            <w:tcW w:w="947" w:type="dxa"/>
            <w:noWrap w:val="0"/>
            <w:vAlign w:val="top"/>
          </w:tcPr>
          <w:p w14:paraId="0A343856">
            <w:pPr>
              <w:rPr>
                <w:rFonts w:hint="eastAsia" w:cs="宋体"/>
                <w:sz w:val="24"/>
                <w:szCs w:val="24"/>
              </w:rPr>
            </w:pPr>
          </w:p>
        </w:tc>
        <w:tc>
          <w:tcPr>
            <w:tcW w:w="947" w:type="dxa"/>
            <w:noWrap w:val="0"/>
            <w:vAlign w:val="top"/>
          </w:tcPr>
          <w:p w14:paraId="1743C683">
            <w:pPr>
              <w:rPr>
                <w:rFonts w:hint="eastAsia" w:cs="宋体"/>
                <w:sz w:val="24"/>
                <w:szCs w:val="24"/>
              </w:rPr>
            </w:pPr>
          </w:p>
        </w:tc>
        <w:tc>
          <w:tcPr>
            <w:tcW w:w="1117" w:type="dxa"/>
            <w:noWrap w:val="0"/>
            <w:vAlign w:val="top"/>
          </w:tcPr>
          <w:p w14:paraId="1B7B57B4">
            <w:pPr>
              <w:rPr>
                <w:rFonts w:hint="eastAsia" w:cs="宋体"/>
                <w:sz w:val="24"/>
                <w:szCs w:val="24"/>
              </w:rPr>
            </w:pPr>
          </w:p>
        </w:tc>
        <w:tc>
          <w:tcPr>
            <w:tcW w:w="987" w:type="dxa"/>
            <w:noWrap w:val="0"/>
            <w:vAlign w:val="top"/>
          </w:tcPr>
          <w:p w14:paraId="46AC216A">
            <w:pPr>
              <w:rPr>
                <w:rFonts w:hint="eastAsia" w:cs="宋体"/>
                <w:sz w:val="24"/>
                <w:szCs w:val="24"/>
              </w:rPr>
            </w:pPr>
          </w:p>
        </w:tc>
        <w:tc>
          <w:tcPr>
            <w:tcW w:w="1225" w:type="dxa"/>
            <w:noWrap w:val="0"/>
            <w:vAlign w:val="top"/>
          </w:tcPr>
          <w:p w14:paraId="1FD1D7CC">
            <w:pPr>
              <w:rPr>
                <w:rFonts w:hint="eastAsia" w:cs="宋体"/>
                <w:sz w:val="24"/>
                <w:szCs w:val="24"/>
              </w:rPr>
            </w:pPr>
          </w:p>
        </w:tc>
        <w:tc>
          <w:tcPr>
            <w:tcW w:w="1100" w:type="dxa"/>
            <w:noWrap w:val="0"/>
            <w:vAlign w:val="top"/>
          </w:tcPr>
          <w:p w14:paraId="2B0DD807">
            <w:pPr>
              <w:rPr>
                <w:rFonts w:hint="eastAsia" w:cs="宋体"/>
                <w:sz w:val="24"/>
                <w:szCs w:val="24"/>
              </w:rPr>
            </w:pPr>
          </w:p>
        </w:tc>
      </w:tr>
      <w:tr w14:paraId="52DF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01052FCB">
            <w:pPr>
              <w:rPr>
                <w:rFonts w:hint="eastAsia" w:cs="宋体"/>
                <w:sz w:val="24"/>
                <w:szCs w:val="24"/>
              </w:rPr>
            </w:pPr>
          </w:p>
        </w:tc>
        <w:tc>
          <w:tcPr>
            <w:tcW w:w="947" w:type="dxa"/>
            <w:noWrap w:val="0"/>
            <w:vAlign w:val="top"/>
          </w:tcPr>
          <w:p w14:paraId="50876426">
            <w:pPr>
              <w:rPr>
                <w:rFonts w:hint="eastAsia" w:cs="宋体"/>
                <w:sz w:val="24"/>
                <w:szCs w:val="24"/>
              </w:rPr>
            </w:pPr>
          </w:p>
        </w:tc>
        <w:tc>
          <w:tcPr>
            <w:tcW w:w="947" w:type="dxa"/>
            <w:noWrap w:val="0"/>
            <w:vAlign w:val="top"/>
          </w:tcPr>
          <w:p w14:paraId="2077E461">
            <w:pPr>
              <w:rPr>
                <w:rFonts w:hint="eastAsia" w:cs="宋体"/>
                <w:sz w:val="24"/>
                <w:szCs w:val="24"/>
              </w:rPr>
            </w:pPr>
          </w:p>
        </w:tc>
        <w:tc>
          <w:tcPr>
            <w:tcW w:w="947" w:type="dxa"/>
            <w:noWrap w:val="0"/>
            <w:vAlign w:val="top"/>
          </w:tcPr>
          <w:p w14:paraId="6E0689A2">
            <w:pPr>
              <w:rPr>
                <w:rFonts w:hint="eastAsia" w:cs="宋体"/>
                <w:sz w:val="24"/>
                <w:szCs w:val="24"/>
              </w:rPr>
            </w:pPr>
          </w:p>
        </w:tc>
        <w:tc>
          <w:tcPr>
            <w:tcW w:w="947" w:type="dxa"/>
            <w:noWrap w:val="0"/>
            <w:vAlign w:val="top"/>
          </w:tcPr>
          <w:p w14:paraId="5D50FA07">
            <w:pPr>
              <w:rPr>
                <w:rFonts w:hint="eastAsia" w:cs="宋体"/>
                <w:sz w:val="24"/>
                <w:szCs w:val="24"/>
              </w:rPr>
            </w:pPr>
          </w:p>
        </w:tc>
        <w:tc>
          <w:tcPr>
            <w:tcW w:w="1117" w:type="dxa"/>
            <w:noWrap w:val="0"/>
            <w:vAlign w:val="top"/>
          </w:tcPr>
          <w:p w14:paraId="26841CA6">
            <w:pPr>
              <w:rPr>
                <w:rFonts w:hint="eastAsia" w:cs="宋体"/>
                <w:sz w:val="24"/>
                <w:szCs w:val="24"/>
              </w:rPr>
            </w:pPr>
          </w:p>
        </w:tc>
        <w:tc>
          <w:tcPr>
            <w:tcW w:w="987" w:type="dxa"/>
            <w:noWrap w:val="0"/>
            <w:vAlign w:val="top"/>
          </w:tcPr>
          <w:p w14:paraId="562F64A7">
            <w:pPr>
              <w:rPr>
                <w:rFonts w:hint="eastAsia" w:cs="宋体"/>
                <w:sz w:val="24"/>
                <w:szCs w:val="24"/>
              </w:rPr>
            </w:pPr>
          </w:p>
        </w:tc>
        <w:tc>
          <w:tcPr>
            <w:tcW w:w="1225" w:type="dxa"/>
            <w:noWrap w:val="0"/>
            <w:vAlign w:val="top"/>
          </w:tcPr>
          <w:p w14:paraId="0CE20045">
            <w:pPr>
              <w:rPr>
                <w:rFonts w:hint="eastAsia" w:cs="宋体"/>
                <w:sz w:val="24"/>
                <w:szCs w:val="24"/>
              </w:rPr>
            </w:pPr>
          </w:p>
        </w:tc>
        <w:tc>
          <w:tcPr>
            <w:tcW w:w="1100" w:type="dxa"/>
            <w:noWrap w:val="0"/>
            <w:vAlign w:val="top"/>
          </w:tcPr>
          <w:p w14:paraId="465071A9">
            <w:pPr>
              <w:rPr>
                <w:rFonts w:hint="eastAsia" w:cs="宋体"/>
                <w:sz w:val="24"/>
                <w:szCs w:val="24"/>
              </w:rPr>
            </w:pPr>
          </w:p>
        </w:tc>
      </w:tr>
    </w:tbl>
    <w:p w14:paraId="3B165C90">
      <w:pPr>
        <w:rPr>
          <w:rFonts w:hint="eastAsia" w:cs="宋体"/>
          <w:sz w:val="24"/>
          <w:szCs w:val="24"/>
        </w:rPr>
      </w:pPr>
      <w:r>
        <w:rPr>
          <w:rFonts w:hint="eastAsia" w:cs="宋体"/>
          <w:sz w:val="24"/>
          <w:szCs w:val="24"/>
        </w:rPr>
        <w:t>注:相关人员证书提供详见本项目综合评分明细表要求，如综合评分明细表无要求即人员证书的提供不作强制要求。</w:t>
      </w:r>
    </w:p>
    <w:p w14:paraId="7A8A2ED0">
      <w:pPr>
        <w:rPr>
          <w:rFonts w:hint="eastAsia" w:cs="宋体"/>
          <w:sz w:val="24"/>
          <w:szCs w:val="24"/>
        </w:rPr>
      </w:pPr>
    </w:p>
    <w:p w14:paraId="46438EED">
      <w:pPr>
        <w:rPr>
          <w:rFonts w:hint="eastAsia" w:cs="宋体"/>
          <w:sz w:val="24"/>
          <w:szCs w:val="24"/>
        </w:rPr>
      </w:pPr>
    </w:p>
    <w:p w14:paraId="24297BDF">
      <w:pPr>
        <w:adjustRightInd w:val="0"/>
        <w:spacing w:line="400" w:lineRule="exact"/>
        <w:ind w:firstLine="480" w:firstLineChars="200"/>
        <w:jc w:val="left"/>
        <w:rPr>
          <w:rFonts w:hint="eastAsia" w:cs="宋体"/>
          <w:color w:val="000000"/>
          <w:sz w:val="24"/>
          <w:szCs w:val="24"/>
        </w:rPr>
      </w:pPr>
    </w:p>
    <w:p w14:paraId="32911E9B">
      <w:pPr>
        <w:adjustRightInd w:val="0"/>
        <w:spacing w:line="400" w:lineRule="exact"/>
        <w:ind w:firstLine="480" w:firstLineChars="200"/>
        <w:jc w:val="left"/>
        <w:rPr>
          <w:rFonts w:hint="eastAsia" w:cs="宋体"/>
          <w:color w:val="000000"/>
          <w:sz w:val="24"/>
          <w:szCs w:val="24"/>
        </w:rPr>
      </w:pPr>
    </w:p>
    <w:p w14:paraId="7EF74C5C">
      <w:pPr>
        <w:adjustRightInd w:val="0"/>
        <w:spacing w:line="400" w:lineRule="exact"/>
        <w:ind w:firstLine="480" w:firstLineChars="200"/>
        <w:jc w:val="left"/>
        <w:rPr>
          <w:rFonts w:hint="eastAsia" w:cs="宋体"/>
          <w:color w:val="000000"/>
          <w:sz w:val="24"/>
          <w:szCs w:val="24"/>
        </w:rPr>
      </w:pPr>
    </w:p>
    <w:p w14:paraId="20545351">
      <w:pPr>
        <w:adjustRightInd w:val="0"/>
        <w:spacing w:line="400" w:lineRule="exact"/>
        <w:ind w:firstLine="480" w:firstLineChars="200"/>
        <w:jc w:val="left"/>
        <w:rPr>
          <w:rFonts w:hint="eastAsia" w:cs="宋体"/>
          <w:color w:val="000000"/>
          <w:sz w:val="24"/>
          <w:szCs w:val="24"/>
        </w:rPr>
      </w:pPr>
      <w:r>
        <w:rPr>
          <w:rFonts w:hint="eastAsia" w:cs="宋体"/>
          <w:color w:val="000000"/>
          <w:sz w:val="24"/>
          <w:szCs w:val="24"/>
        </w:rPr>
        <w:t>供应商名称：XXX（盖单位公章）</w:t>
      </w:r>
    </w:p>
    <w:p w14:paraId="06FC97D6">
      <w:pPr>
        <w:adjustRightInd w:val="0"/>
        <w:spacing w:line="400" w:lineRule="exact"/>
        <w:ind w:firstLine="480" w:firstLineChars="200"/>
        <w:jc w:val="left"/>
        <w:rPr>
          <w:rFonts w:hint="eastAsia" w:cs="宋体"/>
          <w:bCs/>
          <w:color w:val="000000"/>
          <w:sz w:val="24"/>
          <w:szCs w:val="24"/>
        </w:rPr>
      </w:pPr>
    </w:p>
    <w:p w14:paraId="1D784A60">
      <w:pPr>
        <w:adjustRightInd w:val="0"/>
        <w:spacing w:line="400" w:lineRule="exact"/>
        <w:ind w:firstLine="480" w:firstLineChars="200"/>
        <w:jc w:val="left"/>
        <w:rPr>
          <w:rFonts w:hint="eastAsia" w:cs="宋体"/>
          <w:bCs/>
          <w:color w:val="000000"/>
          <w:sz w:val="24"/>
          <w:szCs w:val="24"/>
        </w:rPr>
      </w:pPr>
      <w:r>
        <w:rPr>
          <w:rFonts w:hint="eastAsia" w:cs="宋体"/>
          <w:bCs/>
          <w:color w:val="000000"/>
          <w:sz w:val="24"/>
          <w:szCs w:val="24"/>
        </w:rPr>
        <w:t>法定代表人（</w:t>
      </w:r>
      <w:r>
        <w:rPr>
          <w:rFonts w:hint="eastAsia" w:cs="宋体"/>
          <w:sz w:val="24"/>
          <w:szCs w:val="24"/>
        </w:rPr>
        <w:t>或负责人或经营者</w:t>
      </w:r>
      <w:r>
        <w:rPr>
          <w:rFonts w:hint="eastAsia" w:cs="宋体"/>
          <w:bCs/>
          <w:color w:val="000000"/>
          <w:sz w:val="24"/>
          <w:szCs w:val="24"/>
        </w:rPr>
        <w:t>)或授权代表（签字或盖章）：XXX</w:t>
      </w:r>
    </w:p>
    <w:p w14:paraId="640668F2">
      <w:pPr>
        <w:spacing w:line="360" w:lineRule="auto"/>
        <w:ind w:firstLine="480" w:firstLineChars="200"/>
        <w:rPr>
          <w:rFonts w:hint="eastAsia" w:cs="宋体"/>
          <w:bCs/>
          <w:color w:val="000000"/>
          <w:sz w:val="24"/>
          <w:szCs w:val="24"/>
        </w:rPr>
      </w:pPr>
    </w:p>
    <w:p w14:paraId="13F230AE">
      <w:pPr>
        <w:spacing w:line="360" w:lineRule="auto"/>
        <w:ind w:firstLine="480" w:firstLineChars="200"/>
        <w:rPr>
          <w:rFonts w:hint="eastAsia" w:cs="宋体"/>
          <w:bCs/>
          <w:color w:val="000000"/>
          <w:sz w:val="24"/>
          <w:szCs w:val="24"/>
        </w:rPr>
      </w:pPr>
      <w:r>
        <w:rPr>
          <w:rFonts w:hint="eastAsia" w:cs="宋体"/>
          <w:bCs/>
          <w:color w:val="000000"/>
          <w:sz w:val="24"/>
          <w:szCs w:val="24"/>
        </w:rPr>
        <w:t>日  期：XXX年XXX月XXX日</w:t>
      </w:r>
    </w:p>
    <w:p w14:paraId="10113E13">
      <w:pPr>
        <w:ind w:firstLine="719" w:firstLineChars="257"/>
        <w:rPr>
          <w:rFonts w:hint="eastAsia" w:cs="宋体"/>
          <w:color w:val="000000"/>
          <w:sz w:val="28"/>
          <w:szCs w:val="28"/>
        </w:rPr>
      </w:pPr>
    </w:p>
    <w:p w14:paraId="61A26A9C">
      <w:pPr>
        <w:spacing w:line="360" w:lineRule="auto"/>
        <w:rPr>
          <w:rFonts w:hint="eastAsia" w:cs="宋体"/>
          <w:sz w:val="28"/>
          <w:szCs w:val="28"/>
        </w:rPr>
      </w:pPr>
    </w:p>
    <w:p w14:paraId="1554501D">
      <w:pPr>
        <w:spacing w:line="360" w:lineRule="auto"/>
        <w:rPr>
          <w:rFonts w:hint="eastAsia" w:cs="宋体"/>
        </w:rPr>
      </w:pPr>
    </w:p>
    <w:p w14:paraId="0218BA4E">
      <w:pPr>
        <w:spacing w:line="360" w:lineRule="auto"/>
        <w:rPr>
          <w:rFonts w:hint="eastAsia" w:cs="宋体"/>
        </w:rPr>
      </w:pPr>
    </w:p>
    <w:p w14:paraId="0611C906">
      <w:pPr>
        <w:spacing w:line="360" w:lineRule="auto"/>
        <w:rPr>
          <w:rFonts w:hint="eastAsia" w:cs="宋体"/>
        </w:rPr>
      </w:pPr>
    </w:p>
    <w:p w14:paraId="3D8F26BC">
      <w:pPr>
        <w:spacing w:line="360" w:lineRule="auto"/>
        <w:rPr>
          <w:rFonts w:hint="eastAsia" w:cs="宋体"/>
        </w:rPr>
      </w:pPr>
    </w:p>
    <w:p w14:paraId="7FFB6E75">
      <w:pPr>
        <w:spacing w:line="360" w:lineRule="auto"/>
        <w:rPr>
          <w:rFonts w:hint="eastAsia" w:cs="宋体"/>
        </w:rPr>
      </w:pPr>
    </w:p>
    <w:p w14:paraId="41B18DBA">
      <w:pPr>
        <w:spacing w:line="360" w:lineRule="auto"/>
        <w:rPr>
          <w:rFonts w:hint="eastAsia" w:cs="宋体"/>
        </w:rPr>
      </w:pPr>
    </w:p>
    <w:p w14:paraId="3DC016E8">
      <w:pPr>
        <w:spacing w:line="700" w:lineRule="exact"/>
        <w:ind w:left="315"/>
        <w:jc w:val="center"/>
        <w:outlineLvl w:val="1"/>
        <w:rPr>
          <w:rStyle w:val="30"/>
          <w:rFonts w:ascii="黑体" w:hAnsi="黑体" w:eastAsia="黑体" w:cs="仿宋"/>
          <w:b/>
          <w:bCs/>
          <w:sz w:val="32"/>
          <w:szCs w:val="28"/>
        </w:rPr>
      </w:pPr>
      <w:bookmarkStart w:id="83" w:name="_Toc13911"/>
      <w:bookmarkStart w:id="84" w:name="_Toc2161"/>
      <w:r>
        <w:rPr>
          <w:rStyle w:val="30"/>
          <w:rFonts w:hint="eastAsia" w:ascii="黑体" w:hAnsi="黑体" w:eastAsia="黑体" w:cs="仿宋"/>
          <w:b/>
          <w:bCs/>
          <w:sz w:val="32"/>
          <w:szCs w:val="28"/>
          <w:lang w:val="en-US" w:eastAsia="zh-CN"/>
        </w:rPr>
        <w:t>十三</w:t>
      </w:r>
      <w:r>
        <w:rPr>
          <w:rStyle w:val="30"/>
          <w:rFonts w:hint="eastAsia" w:ascii="黑体" w:hAnsi="黑体" w:eastAsia="黑体" w:cs="仿宋"/>
          <w:b/>
          <w:bCs/>
          <w:sz w:val="32"/>
          <w:szCs w:val="28"/>
        </w:rPr>
        <w:t>、供应商认为需要提供的其他材料</w:t>
      </w:r>
    </w:p>
    <w:p w14:paraId="463D3739">
      <w:pPr>
        <w:pStyle w:val="6"/>
        <w:jc w:val="center"/>
        <w:rPr>
          <w:rFonts w:ascii="仿宋" w:hAnsi="仿宋" w:eastAsia="仿宋" w:cs="仿宋"/>
        </w:rPr>
      </w:pPr>
    </w:p>
    <w:p w14:paraId="6BCFB8BC">
      <w:pPr>
        <w:pStyle w:val="28"/>
        <w:numPr>
          <w:ilvl w:val="0"/>
          <w:numId w:val="0"/>
        </w:numPr>
        <w:ind w:left="360" w:leftChars="0" w:hanging="360" w:firstLineChars="0"/>
        <w:rPr>
          <w:rFonts w:ascii="仿宋" w:hAnsi="仿宋" w:eastAsia="仿宋"/>
          <w:sz w:val="24"/>
          <w:szCs w:val="24"/>
        </w:rPr>
      </w:pPr>
      <w:r>
        <w:rPr>
          <w:rFonts w:hint="eastAsia" w:ascii="仿宋" w:hAnsi="仿宋" w:eastAsia="仿宋" w:cs="Times New Roman"/>
          <w:kern w:val="2"/>
          <w:sz w:val="24"/>
          <w:szCs w:val="24"/>
          <w:lang w:val="en-US" w:eastAsia="zh-CN" w:bidi="ar-SA"/>
        </w:rPr>
        <w:t>1</w:t>
      </w:r>
      <w:r>
        <w:rPr>
          <w:rFonts w:hint="default" w:ascii="仿宋" w:hAnsi="仿宋" w:eastAsia="仿宋" w:cs="Times New Roman"/>
          <w:kern w:val="2"/>
          <w:sz w:val="24"/>
          <w:szCs w:val="24"/>
          <w:lang w:val="en-US" w:eastAsia="zh-CN" w:bidi="ar-SA"/>
        </w:rPr>
        <w:t>.</w:t>
      </w:r>
      <w:r>
        <w:rPr>
          <w:rFonts w:hint="eastAsia" w:ascii="仿宋" w:hAnsi="仿宋" w:eastAsia="仿宋"/>
          <w:sz w:val="24"/>
          <w:szCs w:val="24"/>
        </w:rPr>
        <w:t>······（格式自拟）</w:t>
      </w:r>
    </w:p>
    <w:p w14:paraId="7C316265">
      <w:pPr>
        <w:pStyle w:val="2"/>
        <w:rPr>
          <w:rFonts w:hint="eastAsia" w:ascii="宋体" w:hAnsi="宋体" w:cs="宋体"/>
        </w:rPr>
      </w:pPr>
      <w:r>
        <w:rPr>
          <w:rFonts w:hint="eastAsia" w:ascii="宋体" w:hAnsi="宋体" w:cs="宋体"/>
        </w:rPr>
        <w:t xml:space="preserve"> </w:t>
      </w:r>
    </w:p>
    <w:p w14:paraId="5ECA494E">
      <w:pPr>
        <w:pStyle w:val="2"/>
        <w:rPr>
          <w:rFonts w:hint="eastAsia" w:ascii="宋体" w:hAnsi="宋体" w:cs="宋体"/>
        </w:rPr>
      </w:pPr>
      <w:r>
        <w:rPr>
          <w:rFonts w:hint="eastAsia" w:ascii="宋体" w:hAnsi="宋体" w:cs="宋体"/>
        </w:rPr>
        <w:t xml:space="preserve"> </w:t>
      </w:r>
    </w:p>
    <w:p w14:paraId="566B0D88">
      <w:pPr>
        <w:pStyle w:val="2"/>
        <w:jc w:val="both"/>
        <w:rPr>
          <w:rFonts w:hint="eastAsia" w:ascii="宋体" w:hAnsi="宋体" w:cs="宋体"/>
        </w:rPr>
      </w:pPr>
    </w:p>
    <w:p w14:paraId="0FA4D6ED">
      <w:pPr>
        <w:pStyle w:val="2"/>
        <w:jc w:val="both"/>
        <w:rPr>
          <w:rFonts w:hint="eastAsia" w:ascii="宋体" w:hAnsi="宋体" w:cs="宋体"/>
        </w:rPr>
      </w:pPr>
    </w:p>
    <w:p w14:paraId="5A7A7B66">
      <w:pPr>
        <w:pStyle w:val="2"/>
        <w:jc w:val="both"/>
        <w:rPr>
          <w:rFonts w:hint="eastAsia" w:ascii="宋体" w:hAnsi="宋体" w:cs="宋体"/>
        </w:rPr>
      </w:pPr>
    </w:p>
    <w:p w14:paraId="5D47E864">
      <w:pPr>
        <w:pStyle w:val="2"/>
        <w:jc w:val="both"/>
        <w:rPr>
          <w:rFonts w:hint="eastAsia" w:ascii="宋体" w:hAnsi="宋体" w:cs="宋体"/>
        </w:rPr>
      </w:pPr>
    </w:p>
    <w:p w14:paraId="10520F51">
      <w:pPr>
        <w:pStyle w:val="2"/>
        <w:jc w:val="both"/>
        <w:rPr>
          <w:rFonts w:hint="eastAsia" w:ascii="宋体" w:hAnsi="宋体" w:cs="宋体"/>
        </w:rPr>
      </w:pPr>
    </w:p>
    <w:p w14:paraId="609E91DD">
      <w:pPr>
        <w:pStyle w:val="2"/>
        <w:jc w:val="both"/>
        <w:rPr>
          <w:rFonts w:hint="eastAsia" w:ascii="宋体" w:hAnsi="宋体" w:cs="宋体"/>
        </w:rPr>
      </w:pPr>
    </w:p>
    <w:p w14:paraId="1BD8D19B">
      <w:pPr>
        <w:pStyle w:val="2"/>
        <w:jc w:val="both"/>
        <w:rPr>
          <w:rFonts w:hint="eastAsia" w:ascii="宋体" w:hAnsi="宋体" w:cs="宋体"/>
        </w:rPr>
      </w:pPr>
    </w:p>
    <w:p w14:paraId="46EC1CF8">
      <w:pPr>
        <w:pStyle w:val="2"/>
        <w:jc w:val="both"/>
        <w:rPr>
          <w:rFonts w:hint="eastAsia" w:ascii="宋体" w:hAnsi="宋体" w:cs="宋体"/>
        </w:rPr>
      </w:pPr>
    </w:p>
    <w:p w14:paraId="7401F2E7">
      <w:pPr>
        <w:pStyle w:val="2"/>
        <w:jc w:val="both"/>
        <w:rPr>
          <w:rFonts w:hint="eastAsia" w:ascii="宋体" w:hAnsi="宋体" w:cs="宋体"/>
        </w:rPr>
      </w:pPr>
    </w:p>
    <w:p w14:paraId="139E222C">
      <w:pPr>
        <w:pStyle w:val="2"/>
        <w:jc w:val="both"/>
        <w:rPr>
          <w:rFonts w:hint="eastAsia" w:ascii="宋体" w:hAnsi="宋体" w:cs="宋体"/>
        </w:rPr>
      </w:pPr>
    </w:p>
    <w:p w14:paraId="2A4C0ADF">
      <w:pPr>
        <w:pStyle w:val="2"/>
        <w:jc w:val="both"/>
        <w:rPr>
          <w:rFonts w:hint="eastAsia" w:ascii="宋体" w:hAnsi="宋体" w:cs="宋体"/>
        </w:rPr>
      </w:pPr>
    </w:p>
    <w:p w14:paraId="66738E06">
      <w:pPr>
        <w:pStyle w:val="2"/>
        <w:jc w:val="both"/>
        <w:rPr>
          <w:rFonts w:hint="eastAsia" w:ascii="宋体" w:hAnsi="宋体" w:cs="宋体"/>
        </w:rPr>
      </w:pPr>
    </w:p>
    <w:p w14:paraId="74436396">
      <w:pPr>
        <w:pStyle w:val="2"/>
        <w:jc w:val="both"/>
        <w:rPr>
          <w:rFonts w:hint="eastAsia" w:ascii="宋体" w:hAnsi="宋体" w:cs="宋体"/>
        </w:rPr>
      </w:pPr>
    </w:p>
    <w:p w14:paraId="35C065DA">
      <w:pPr>
        <w:pStyle w:val="2"/>
        <w:jc w:val="both"/>
        <w:rPr>
          <w:rFonts w:hint="eastAsia" w:ascii="宋体" w:hAnsi="宋体" w:cs="宋体"/>
        </w:rPr>
      </w:pPr>
    </w:p>
    <w:p w14:paraId="5AFE89C1">
      <w:pPr>
        <w:pStyle w:val="2"/>
        <w:jc w:val="both"/>
        <w:rPr>
          <w:rFonts w:hint="eastAsia" w:ascii="宋体" w:hAnsi="宋体" w:eastAsia="宋体" w:cs="宋体"/>
          <w:lang w:eastAsia="zh-CN"/>
        </w:rPr>
      </w:pPr>
    </w:p>
    <w:p w14:paraId="1FCD52F5">
      <w:pPr>
        <w:rPr>
          <w:rFonts w:hint="eastAsia" w:ascii="宋体" w:hAnsi="宋体" w:eastAsia="宋体" w:cs="宋体"/>
          <w:lang w:eastAsia="zh-CN"/>
        </w:rPr>
      </w:pPr>
    </w:p>
    <w:p w14:paraId="0C509ECA">
      <w:pPr>
        <w:rPr>
          <w:rFonts w:hint="eastAsia" w:ascii="宋体" w:hAnsi="宋体" w:eastAsia="宋体" w:cs="宋体"/>
          <w:lang w:eastAsia="zh-CN"/>
        </w:rPr>
      </w:pPr>
    </w:p>
    <w:p w14:paraId="7A7659EE">
      <w:pPr>
        <w:rPr>
          <w:rFonts w:hint="eastAsia" w:ascii="宋体" w:hAnsi="宋体" w:eastAsia="宋体" w:cs="宋体"/>
          <w:lang w:eastAsia="zh-CN"/>
        </w:rPr>
      </w:pPr>
    </w:p>
    <w:p w14:paraId="7B3969B7">
      <w:pPr>
        <w:pStyle w:val="2"/>
        <w:jc w:val="center"/>
        <w:rPr>
          <w:rFonts w:hint="eastAsia" w:ascii="宋体" w:hAnsi="宋体" w:cs="宋体"/>
        </w:rPr>
      </w:pPr>
      <w:r>
        <w:rPr>
          <w:rFonts w:hint="eastAsia" w:ascii="宋体" w:hAnsi="宋体" w:cs="宋体"/>
          <w:lang w:val="en-US" w:eastAsia="zh-CN"/>
        </w:rPr>
        <w:t>第七章、</w:t>
      </w:r>
      <w:r>
        <w:rPr>
          <w:rFonts w:hint="eastAsia" w:ascii="宋体" w:hAnsi="宋体" w:cs="宋体"/>
        </w:rPr>
        <w:t>采购合同</w:t>
      </w:r>
      <w:bookmarkEnd w:id="83"/>
      <w:bookmarkEnd w:id="84"/>
    </w:p>
    <w:p w14:paraId="627A89FF">
      <w:pPr>
        <w:spacing w:line="360" w:lineRule="auto"/>
        <w:ind w:firstLine="480" w:firstLineChars="200"/>
        <w:jc w:val="center"/>
        <w:rPr>
          <w:rFonts w:hint="eastAsia" w:cs="宋体"/>
          <w:bCs/>
          <w:sz w:val="24"/>
        </w:rPr>
      </w:pPr>
      <w:r>
        <w:rPr>
          <w:rFonts w:hint="eastAsia" w:cs="宋体"/>
          <w:bCs/>
          <w:sz w:val="24"/>
        </w:rPr>
        <w:t>仅供参考</w:t>
      </w:r>
    </w:p>
    <w:p w14:paraId="62F5A9A6">
      <w:pPr>
        <w:spacing w:line="360" w:lineRule="auto"/>
        <w:ind w:firstLine="480" w:firstLineChars="200"/>
        <w:rPr>
          <w:rFonts w:hint="eastAsia" w:cs="宋体"/>
          <w:sz w:val="24"/>
        </w:rPr>
      </w:pPr>
      <w:r>
        <w:rPr>
          <w:rFonts w:hint="eastAsia" w:cs="宋体"/>
          <w:sz w:val="24"/>
        </w:rPr>
        <w:t xml:space="preserve">合同编号：                                         </w:t>
      </w:r>
    </w:p>
    <w:p w14:paraId="07E03F62">
      <w:pPr>
        <w:spacing w:line="360" w:lineRule="auto"/>
        <w:ind w:firstLine="480" w:firstLineChars="200"/>
        <w:rPr>
          <w:rFonts w:hint="eastAsia" w:cs="宋体"/>
          <w:sz w:val="24"/>
        </w:rPr>
      </w:pPr>
      <w:r>
        <w:rPr>
          <w:rFonts w:hint="eastAsia" w:cs="宋体"/>
          <w:sz w:val="24"/>
        </w:rPr>
        <w:t xml:space="preserve">签订地点：                                        </w:t>
      </w:r>
    </w:p>
    <w:p w14:paraId="343C8822">
      <w:pPr>
        <w:spacing w:line="360" w:lineRule="auto"/>
        <w:ind w:firstLine="480" w:firstLineChars="200"/>
        <w:rPr>
          <w:rFonts w:hint="eastAsia" w:cs="宋体"/>
          <w:sz w:val="24"/>
        </w:rPr>
      </w:pPr>
      <w:r>
        <w:rPr>
          <w:rFonts w:hint="eastAsia" w:cs="宋体"/>
          <w:sz w:val="24"/>
        </w:rPr>
        <w:t xml:space="preserve">签订时间：   年   月   日                                         </w:t>
      </w:r>
    </w:p>
    <w:p w14:paraId="63F123C4">
      <w:pPr>
        <w:spacing w:line="360" w:lineRule="auto"/>
        <w:ind w:firstLine="480" w:firstLineChars="200"/>
        <w:rPr>
          <w:rFonts w:hint="eastAsia" w:cs="宋体"/>
          <w:sz w:val="24"/>
        </w:rPr>
      </w:pPr>
      <w:r>
        <w:rPr>
          <w:rFonts w:hint="eastAsia" w:cs="宋体"/>
          <w:sz w:val="24"/>
        </w:rPr>
        <w:t xml:space="preserve">采购人（甲方）：                                            </w:t>
      </w:r>
    </w:p>
    <w:p w14:paraId="3DC6D733">
      <w:pPr>
        <w:spacing w:line="360" w:lineRule="auto"/>
        <w:ind w:firstLine="480" w:firstLineChars="200"/>
        <w:rPr>
          <w:rFonts w:hint="eastAsia" w:cs="宋体"/>
          <w:sz w:val="24"/>
        </w:rPr>
      </w:pPr>
      <w:r>
        <w:rPr>
          <w:rFonts w:hint="eastAsia" w:cs="宋体"/>
          <w:sz w:val="24"/>
        </w:rPr>
        <w:t xml:space="preserve">供应商（乙方）：  </w:t>
      </w:r>
    </w:p>
    <w:p w14:paraId="06150FB2">
      <w:pPr>
        <w:spacing w:line="360" w:lineRule="auto"/>
        <w:ind w:firstLine="480" w:firstLineChars="200"/>
        <w:rPr>
          <w:rFonts w:hint="eastAsia" w:cs="宋体"/>
          <w:sz w:val="24"/>
        </w:rPr>
      </w:pPr>
    </w:p>
    <w:p w14:paraId="45FC6A55">
      <w:pPr>
        <w:spacing w:line="360" w:lineRule="auto"/>
        <w:ind w:firstLine="480" w:firstLineChars="200"/>
        <w:rPr>
          <w:rFonts w:hint="eastAsia" w:cs="宋体"/>
          <w:sz w:val="24"/>
        </w:rPr>
      </w:pPr>
      <w:r>
        <w:rPr>
          <w:rFonts w:hint="eastAsia" w:cs="宋体"/>
          <w:color w:val="000000"/>
          <w:sz w:val="24"/>
        </w:rPr>
        <w:t>参考</w:t>
      </w:r>
      <w:r>
        <w:rPr>
          <w:rFonts w:hint="eastAsia" w:cs="宋体"/>
          <w:sz w:val="24"/>
        </w:rPr>
        <w:t>《中华人民共和国政府采购法》，依据《</w:t>
      </w:r>
      <w:r>
        <w:rPr>
          <w:rFonts w:hint="eastAsia" w:cs="宋体"/>
          <w:color w:val="000000"/>
          <w:sz w:val="24"/>
        </w:rPr>
        <w:t>中华人民共和国民法典</w:t>
      </w:r>
      <w:r>
        <w:rPr>
          <w:rFonts w:hint="eastAsia" w:cs="宋体"/>
          <w:sz w:val="24"/>
        </w:rPr>
        <w:t>》与项目行业有关的法律法规，以及</w:t>
      </w:r>
      <w:r>
        <w:rPr>
          <w:rFonts w:hint="eastAsia" w:cs="宋体"/>
          <w:sz w:val="24"/>
          <w:u w:val="single"/>
        </w:rPr>
        <w:t xml:space="preserve">                 </w:t>
      </w:r>
      <w:r>
        <w:rPr>
          <w:rFonts w:hint="eastAsia" w:cs="宋体"/>
          <w:sz w:val="24"/>
        </w:rPr>
        <w:t>项目（项目编号：</w:t>
      </w:r>
      <w:r>
        <w:rPr>
          <w:rFonts w:hint="eastAsia" w:cs="宋体"/>
          <w:bCs/>
          <w:color w:val="000000"/>
          <w:sz w:val="24"/>
          <w:u w:val="single"/>
        </w:rPr>
        <w:t xml:space="preserve"> </w:t>
      </w:r>
      <w:r>
        <w:rPr>
          <w:rFonts w:hint="eastAsia" w:cs="宋体"/>
          <w:sz w:val="24"/>
          <w:u w:val="single"/>
        </w:rPr>
        <w:t xml:space="preserve">              </w:t>
      </w:r>
      <w:r>
        <w:rPr>
          <w:rFonts w:hint="eastAsia" w:cs="宋体"/>
          <w:sz w:val="24"/>
        </w:rPr>
        <w:t>）的《竞争性磋商文件》、乙方的《响应文件》及《成交通知书》，甲、乙双方同意签订本合同。详细技术说明及其他有关合同项目的特定信息由合同附件予以说明，合同附件及本项目的《竞争性磋商文件》《响应文件》及《成交通知书》等均为本合同不可分割的部分。双方同意共同遵守如下条款：</w:t>
      </w:r>
    </w:p>
    <w:p w14:paraId="01BAD0A2">
      <w:pPr>
        <w:spacing w:line="360" w:lineRule="auto"/>
        <w:ind w:firstLine="480" w:firstLineChars="200"/>
        <w:rPr>
          <w:rFonts w:hint="eastAsia" w:cs="宋体"/>
          <w:sz w:val="24"/>
        </w:rPr>
      </w:pPr>
    </w:p>
    <w:p w14:paraId="48CEE65D">
      <w:pPr>
        <w:numPr>
          <w:ilvl w:val="0"/>
          <w:numId w:val="8"/>
        </w:numPr>
        <w:spacing w:line="360" w:lineRule="auto"/>
        <w:rPr>
          <w:rFonts w:hint="eastAsia" w:cs="宋体"/>
          <w:b/>
          <w:sz w:val="24"/>
        </w:rPr>
      </w:pPr>
      <w:r>
        <w:rPr>
          <w:rFonts w:hint="eastAsia" w:cs="宋体"/>
          <w:b/>
          <w:sz w:val="24"/>
        </w:rPr>
        <w:t>项目基本情况</w:t>
      </w:r>
    </w:p>
    <w:p w14:paraId="02A89A34">
      <w:pPr>
        <w:spacing w:line="360" w:lineRule="auto"/>
        <w:ind w:firstLine="630"/>
        <w:rPr>
          <w:rFonts w:hint="eastAsia" w:cs="宋体"/>
          <w:b/>
          <w:sz w:val="24"/>
        </w:rPr>
      </w:pPr>
    </w:p>
    <w:p w14:paraId="404910DB">
      <w:pPr>
        <w:numPr>
          <w:ilvl w:val="0"/>
          <w:numId w:val="8"/>
        </w:numPr>
        <w:spacing w:line="360" w:lineRule="auto"/>
        <w:rPr>
          <w:rFonts w:hint="eastAsia" w:cs="宋体"/>
          <w:b/>
          <w:sz w:val="24"/>
        </w:rPr>
      </w:pPr>
      <w:r>
        <w:rPr>
          <w:rFonts w:hint="eastAsia" w:cs="宋体"/>
          <w:b/>
          <w:sz w:val="24"/>
        </w:rPr>
        <w:t>合同期限</w:t>
      </w:r>
    </w:p>
    <w:p w14:paraId="18038471">
      <w:pPr>
        <w:spacing w:line="360" w:lineRule="auto"/>
        <w:ind w:firstLine="480" w:firstLineChars="200"/>
        <w:rPr>
          <w:rFonts w:hint="eastAsia" w:cs="宋体"/>
          <w:sz w:val="24"/>
        </w:rPr>
      </w:pPr>
    </w:p>
    <w:p w14:paraId="72141A14">
      <w:pPr>
        <w:numPr>
          <w:ilvl w:val="0"/>
          <w:numId w:val="8"/>
        </w:numPr>
        <w:spacing w:line="360" w:lineRule="auto"/>
        <w:rPr>
          <w:rFonts w:hint="eastAsia" w:cs="宋体"/>
          <w:b/>
          <w:sz w:val="24"/>
        </w:rPr>
      </w:pPr>
      <w:r>
        <w:rPr>
          <w:rFonts w:hint="eastAsia" w:cs="宋体"/>
          <w:b/>
          <w:sz w:val="24"/>
        </w:rPr>
        <w:t>服务内容与质量标准</w:t>
      </w:r>
    </w:p>
    <w:p w14:paraId="4D2CBB34">
      <w:pPr>
        <w:spacing w:line="360" w:lineRule="auto"/>
        <w:ind w:left="567"/>
        <w:rPr>
          <w:rFonts w:hint="eastAsia" w:cs="宋体"/>
          <w:sz w:val="24"/>
        </w:rPr>
      </w:pPr>
      <w:r>
        <w:rPr>
          <w:rFonts w:hint="eastAsia" w:cs="宋体"/>
          <w:sz w:val="24"/>
        </w:rPr>
        <w:t>1、</w:t>
      </w:r>
    </w:p>
    <w:p w14:paraId="7ED54A8C">
      <w:pPr>
        <w:spacing w:line="360" w:lineRule="auto"/>
        <w:ind w:firstLine="630"/>
        <w:rPr>
          <w:rFonts w:hint="eastAsia" w:cs="宋体"/>
          <w:sz w:val="24"/>
        </w:rPr>
      </w:pPr>
      <w:r>
        <w:rPr>
          <w:rFonts w:hint="eastAsia" w:cs="宋体"/>
          <w:sz w:val="24"/>
        </w:rPr>
        <w:t>2、…………</w:t>
      </w:r>
    </w:p>
    <w:p w14:paraId="7D1BF43D">
      <w:pPr>
        <w:numPr>
          <w:ilvl w:val="0"/>
          <w:numId w:val="8"/>
        </w:numPr>
        <w:spacing w:line="360" w:lineRule="auto"/>
        <w:rPr>
          <w:rFonts w:hint="eastAsia" w:cs="宋体"/>
          <w:b/>
          <w:sz w:val="24"/>
        </w:rPr>
      </w:pPr>
      <w:r>
        <w:rPr>
          <w:rFonts w:hint="eastAsia" w:cs="宋体"/>
          <w:b/>
          <w:sz w:val="24"/>
        </w:rPr>
        <w:t>服务费用及支付方式</w:t>
      </w:r>
    </w:p>
    <w:p w14:paraId="64BDB40A">
      <w:pPr>
        <w:numPr>
          <w:ilvl w:val="0"/>
          <w:numId w:val="9"/>
        </w:numPr>
        <w:spacing w:line="360" w:lineRule="auto"/>
        <w:ind w:left="0" w:firstLine="567"/>
        <w:rPr>
          <w:rFonts w:hint="eastAsia" w:cs="宋体"/>
          <w:b/>
          <w:sz w:val="24"/>
        </w:rPr>
      </w:pPr>
      <w:r>
        <w:rPr>
          <w:rFonts w:hint="eastAsia" w:cs="宋体"/>
          <w:b/>
          <w:sz w:val="24"/>
        </w:rPr>
        <w:t>本项目服务费用由以下组成：</w:t>
      </w:r>
    </w:p>
    <w:p w14:paraId="62E4F0E0">
      <w:pPr>
        <w:spacing w:line="360" w:lineRule="auto"/>
        <w:ind w:firstLine="480" w:firstLineChars="200"/>
        <w:rPr>
          <w:rFonts w:hint="eastAsia" w:cs="宋体"/>
          <w:sz w:val="24"/>
        </w:rPr>
      </w:pPr>
      <w:r>
        <w:rPr>
          <w:rFonts w:hint="eastAsia" w:cs="宋体"/>
          <w:sz w:val="24"/>
        </w:rPr>
        <w:t>1、</w:t>
      </w:r>
      <w:r>
        <w:rPr>
          <w:rFonts w:hint="eastAsia" w:cs="宋体"/>
          <w:color w:val="000000"/>
          <w:szCs w:val="21"/>
        </w:rPr>
        <w:t>XX</w:t>
      </w:r>
      <w:r>
        <w:rPr>
          <w:rFonts w:hint="eastAsia" w:cs="宋体"/>
          <w:sz w:val="24"/>
        </w:rPr>
        <w:t>万元；</w:t>
      </w:r>
    </w:p>
    <w:p w14:paraId="3E407C34">
      <w:pPr>
        <w:spacing w:line="360" w:lineRule="auto"/>
        <w:ind w:firstLine="480" w:firstLineChars="200"/>
        <w:rPr>
          <w:rFonts w:hint="eastAsia" w:cs="宋体"/>
          <w:sz w:val="24"/>
        </w:rPr>
      </w:pPr>
      <w:r>
        <w:rPr>
          <w:rFonts w:hint="eastAsia" w:cs="宋体"/>
          <w:sz w:val="24"/>
        </w:rPr>
        <w:t>2、</w:t>
      </w:r>
      <w:r>
        <w:rPr>
          <w:rFonts w:hint="eastAsia" w:cs="宋体"/>
          <w:color w:val="000000"/>
          <w:szCs w:val="21"/>
        </w:rPr>
        <w:t>XX</w:t>
      </w:r>
      <w:r>
        <w:rPr>
          <w:rFonts w:hint="eastAsia" w:cs="宋体"/>
          <w:sz w:val="24"/>
        </w:rPr>
        <w:t>万元；</w:t>
      </w:r>
    </w:p>
    <w:p w14:paraId="13A4D88D">
      <w:pPr>
        <w:spacing w:line="360" w:lineRule="auto"/>
        <w:ind w:firstLine="480" w:firstLineChars="200"/>
        <w:rPr>
          <w:rFonts w:hint="eastAsia" w:cs="宋体"/>
          <w:sz w:val="24"/>
        </w:rPr>
      </w:pPr>
      <w:r>
        <w:rPr>
          <w:rFonts w:hint="eastAsia" w:cs="宋体"/>
          <w:sz w:val="24"/>
        </w:rPr>
        <w:t>3、</w:t>
      </w:r>
      <w:r>
        <w:rPr>
          <w:rFonts w:hint="eastAsia" w:cs="宋体"/>
          <w:color w:val="000000"/>
          <w:szCs w:val="21"/>
        </w:rPr>
        <w:t>XX</w:t>
      </w:r>
      <w:r>
        <w:rPr>
          <w:rFonts w:hint="eastAsia" w:cs="宋体"/>
          <w:sz w:val="24"/>
        </w:rPr>
        <w:t>万元。</w:t>
      </w:r>
    </w:p>
    <w:p w14:paraId="781D27F4">
      <w:pPr>
        <w:spacing w:line="360" w:lineRule="auto"/>
        <w:ind w:firstLine="480" w:firstLineChars="200"/>
        <w:rPr>
          <w:rFonts w:hint="eastAsia" w:cs="宋体"/>
          <w:sz w:val="24"/>
        </w:rPr>
      </w:pPr>
      <w:r>
        <w:rPr>
          <w:rFonts w:hint="eastAsia" w:cs="宋体"/>
          <w:sz w:val="24"/>
        </w:rPr>
        <w:t>……</w:t>
      </w:r>
    </w:p>
    <w:p w14:paraId="55633F03">
      <w:pPr>
        <w:numPr>
          <w:ilvl w:val="0"/>
          <w:numId w:val="9"/>
        </w:numPr>
        <w:tabs>
          <w:tab w:val="left" w:pos="780"/>
        </w:tabs>
        <w:spacing w:line="360" w:lineRule="auto"/>
        <w:ind w:left="0" w:firstLine="567"/>
        <w:rPr>
          <w:rFonts w:hint="eastAsia" w:cs="宋体"/>
          <w:b/>
          <w:sz w:val="24"/>
        </w:rPr>
      </w:pPr>
      <w:r>
        <w:rPr>
          <w:rFonts w:hint="eastAsia" w:cs="宋体"/>
          <w:b/>
          <w:sz w:val="24"/>
        </w:rPr>
        <w:t xml:space="preserve">服务费支付方式： </w:t>
      </w:r>
    </w:p>
    <w:p w14:paraId="04F6798D">
      <w:pPr>
        <w:spacing w:line="360" w:lineRule="auto"/>
        <w:ind w:firstLine="600" w:firstLineChars="250"/>
        <w:rPr>
          <w:rFonts w:hint="eastAsia" w:cs="宋体"/>
          <w:sz w:val="24"/>
        </w:rPr>
      </w:pPr>
      <w:r>
        <w:rPr>
          <w:rFonts w:hint="eastAsia" w:cs="宋体"/>
          <w:sz w:val="24"/>
        </w:rPr>
        <w:t>………</w:t>
      </w:r>
    </w:p>
    <w:p w14:paraId="67596DCA">
      <w:pPr>
        <w:numPr>
          <w:ilvl w:val="0"/>
          <w:numId w:val="8"/>
        </w:numPr>
        <w:spacing w:line="360" w:lineRule="auto"/>
        <w:rPr>
          <w:rFonts w:hint="eastAsia" w:cs="宋体"/>
          <w:b/>
          <w:sz w:val="24"/>
        </w:rPr>
      </w:pPr>
      <w:r>
        <w:rPr>
          <w:rFonts w:hint="eastAsia" w:cs="宋体"/>
          <w:b/>
          <w:sz w:val="24"/>
        </w:rPr>
        <w:t>知识产权</w:t>
      </w:r>
    </w:p>
    <w:p w14:paraId="65F8136E">
      <w:pPr>
        <w:tabs>
          <w:tab w:val="left" w:pos="1440"/>
        </w:tabs>
        <w:spacing w:line="360" w:lineRule="auto"/>
        <w:ind w:firstLine="480" w:firstLineChars="200"/>
        <w:rPr>
          <w:rFonts w:hint="eastAsia" w:cs="宋体"/>
          <w:sz w:val="24"/>
        </w:rPr>
      </w:pPr>
      <w:r>
        <w:rPr>
          <w:rFonts w:hint="eastAsia" w:cs="宋体"/>
          <w:sz w:val="24"/>
        </w:rPr>
        <w:t>乙方应保证所提供的服务或其任何一部分均不会侵犯任何第三方的专利权、商标权或著作权。</w:t>
      </w:r>
    </w:p>
    <w:p w14:paraId="5B208D36">
      <w:pPr>
        <w:numPr>
          <w:ilvl w:val="0"/>
          <w:numId w:val="8"/>
        </w:numPr>
        <w:spacing w:line="360" w:lineRule="auto"/>
        <w:rPr>
          <w:rFonts w:hint="eastAsia" w:cs="宋体"/>
          <w:b/>
          <w:sz w:val="24"/>
        </w:rPr>
      </w:pPr>
      <w:r>
        <w:rPr>
          <w:rFonts w:hint="eastAsia" w:cs="宋体"/>
          <w:b/>
          <w:sz w:val="24"/>
        </w:rPr>
        <w:t>无产权瑕疵条款</w:t>
      </w:r>
    </w:p>
    <w:p w14:paraId="16435B52">
      <w:pPr>
        <w:tabs>
          <w:tab w:val="left" w:pos="1440"/>
        </w:tabs>
        <w:spacing w:line="360" w:lineRule="auto"/>
        <w:ind w:firstLine="480" w:firstLineChars="200"/>
        <w:rPr>
          <w:rFonts w:hint="eastAsia" w:cs="宋体"/>
          <w:sz w:val="24"/>
        </w:rPr>
      </w:pPr>
      <w:r>
        <w:rPr>
          <w:rFonts w:hint="eastAsia" w:cs="宋体"/>
          <w:sz w:val="24"/>
        </w:rPr>
        <w:t>乙方保证所提供的服务的所有权完全属于乙方且无任何抵押、查封等产权瑕疵。如有产权瑕疵的，视为乙方违约。乙方应负担由此而产生的一切损失。</w:t>
      </w:r>
    </w:p>
    <w:p w14:paraId="29B6338C">
      <w:pPr>
        <w:numPr>
          <w:ilvl w:val="0"/>
          <w:numId w:val="8"/>
        </w:numPr>
        <w:spacing w:line="360" w:lineRule="auto"/>
        <w:rPr>
          <w:rFonts w:hint="eastAsia" w:cs="宋体"/>
          <w:b/>
          <w:sz w:val="24"/>
          <w:szCs w:val="24"/>
        </w:rPr>
      </w:pPr>
      <w:r>
        <w:rPr>
          <w:rFonts w:hint="eastAsia" w:cs="宋体"/>
          <w:b/>
          <w:sz w:val="24"/>
          <w:szCs w:val="24"/>
        </w:rPr>
        <w:t>甲方的权利和义务</w:t>
      </w:r>
    </w:p>
    <w:p w14:paraId="020B98FE">
      <w:pPr>
        <w:adjustRightInd w:val="0"/>
        <w:spacing w:line="360" w:lineRule="auto"/>
        <w:ind w:firstLine="480" w:firstLineChars="200"/>
        <w:jc w:val="left"/>
        <w:textAlignment w:val="baseline"/>
        <w:rPr>
          <w:rFonts w:hint="eastAsia" w:cs="宋体"/>
          <w:bCs/>
          <w:sz w:val="24"/>
          <w:szCs w:val="24"/>
        </w:rPr>
      </w:pPr>
      <w:r>
        <w:rPr>
          <w:rFonts w:hint="eastAsia" w:cs="宋体"/>
          <w:bCs/>
          <w:sz w:val="24"/>
          <w:szCs w:val="24"/>
        </w:rPr>
        <w:t>1、甲方有权对合同规定范围内乙方的服务行为进行监督和检查，拥有监管权。有权定期核对乙方提供服务所配备的人员数量。对甲方认为不合理的部分有权下达整改通知书，并要求乙方限期整改。</w:t>
      </w:r>
    </w:p>
    <w:p w14:paraId="6C7AF9CB">
      <w:pPr>
        <w:adjustRightInd w:val="0"/>
        <w:spacing w:line="360" w:lineRule="auto"/>
        <w:ind w:firstLine="480" w:firstLineChars="200"/>
        <w:jc w:val="left"/>
        <w:textAlignment w:val="baseline"/>
        <w:rPr>
          <w:rFonts w:hint="eastAsia" w:cs="宋体"/>
          <w:bCs/>
          <w:sz w:val="24"/>
          <w:szCs w:val="24"/>
        </w:rPr>
      </w:pPr>
      <w:r>
        <w:rPr>
          <w:rFonts w:hint="eastAsia" w:cs="宋体"/>
          <w:bCs/>
          <w:sz w:val="24"/>
          <w:szCs w:val="24"/>
        </w:rPr>
        <w:t>2、甲方有权依据双方签订的考评办法对乙方提供的服务进行定期考评。当考评结果未达到标准时，有权依据考评办法约定条款进行处理。</w:t>
      </w:r>
    </w:p>
    <w:p w14:paraId="22DF2FEB">
      <w:pPr>
        <w:adjustRightInd w:val="0"/>
        <w:spacing w:line="360" w:lineRule="auto"/>
        <w:ind w:firstLine="480" w:firstLineChars="200"/>
        <w:jc w:val="left"/>
        <w:textAlignment w:val="baseline"/>
        <w:rPr>
          <w:rFonts w:hint="eastAsia" w:cs="宋体"/>
          <w:bCs/>
          <w:sz w:val="24"/>
          <w:szCs w:val="24"/>
        </w:rPr>
      </w:pPr>
      <w:r>
        <w:rPr>
          <w:rFonts w:hint="eastAsia" w:cs="宋体"/>
          <w:bCs/>
          <w:sz w:val="24"/>
          <w:szCs w:val="24"/>
        </w:rPr>
        <w:t>3、负责检查监督乙方管理工作的实施及制度的执行情况。</w:t>
      </w:r>
    </w:p>
    <w:p w14:paraId="79FB7B37">
      <w:pPr>
        <w:adjustRightInd w:val="0"/>
        <w:spacing w:line="360" w:lineRule="auto"/>
        <w:ind w:firstLine="480" w:firstLineChars="200"/>
        <w:jc w:val="left"/>
        <w:textAlignment w:val="baseline"/>
        <w:rPr>
          <w:rFonts w:hint="eastAsia" w:cs="宋体"/>
          <w:bCs/>
          <w:sz w:val="24"/>
          <w:szCs w:val="24"/>
        </w:rPr>
      </w:pPr>
      <w:r>
        <w:rPr>
          <w:rFonts w:hint="eastAsia" w:cs="宋体"/>
          <w:bCs/>
          <w:sz w:val="24"/>
          <w:szCs w:val="24"/>
        </w:rPr>
        <w:t>4、根据本合同规定，按时向乙方支付应付服务费用。</w:t>
      </w:r>
    </w:p>
    <w:p w14:paraId="126F1BDE">
      <w:pPr>
        <w:adjustRightInd w:val="0"/>
        <w:spacing w:line="360" w:lineRule="auto"/>
        <w:ind w:firstLine="480" w:firstLineChars="200"/>
        <w:jc w:val="left"/>
        <w:textAlignment w:val="baseline"/>
        <w:rPr>
          <w:rFonts w:hint="eastAsia" w:cs="宋体"/>
          <w:bCs/>
          <w:sz w:val="24"/>
          <w:szCs w:val="24"/>
        </w:rPr>
      </w:pPr>
      <w:r>
        <w:rPr>
          <w:rFonts w:hint="eastAsia" w:cs="宋体"/>
          <w:bCs/>
          <w:sz w:val="24"/>
          <w:szCs w:val="24"/>
        </w:rPr>
        <w:t>5、国家法律、法规所规定由甲方承担的其它责任。</w:t>
      </w:r>
    </w:p>
    <w:p w14:paraId="3EFC96E2">
      <w:pPr>
        <w:numPr>
          <w:ilvl w:val="0"/>
          <w:numId w:val="8"/>
        </w:numPr>
        <w:spacing w:line="360" w:lineRule="auto"/>
        <w:rPr>
          <w:rFonts w:hint="eastAsia" w:cs="宋体"/>
          <w:b/>
          <w:sz w:val="24"/>
          <w:szCs w:val="24"/>
        </w:rPr>
      </w:pPr>
      <w:r>
        <w:rPr>
          <w:rFonts w:hint="eastAsia" w:cs="宋体"/>
          <w:b/>
          <w:sz w:val="24"/>
          <w:szCs w:val="24"/>
        </w:rPr>
        <w:t>乙方的权利和义务</w:t>
      </w:r>
    </w:p>
    <w:p w14:paraId="53CB5ACC">
      <w:pPr>
        <w:adjustRightInd w:val="0"/>
        <w:spacing w:line="360" w:lineRule="auto"/>
        <w:ind w:firstLine="480" w:firstLineChars="200"/>
        <w:jc w:val="left"/>
        <w:textAlignment w:val="baseline"/>
        <w:rPr>
          <w:rFonts w:hint="eastAsia" w:cs="宋体"/>
          <w:bCs/>
          <w:sz w:val="24"/>
          <w:szCs w:val="24"/>
        </w:rPr>
      </w:pPr>
      <w:r>
        <w:rPr>
          <w:rFonts w:hint="eastAsia" w:cs="宋体"/>
          <w:bCs/>
          <w:sz w:val="24"/>
          <w:szCs w:val="24"/>
        </w:rPr>
        <w:t>1、对本合同规定的委托服务范围内的项目享有管理权及服务义务。</w:t>
      </w:r>
    </w:p>
    <w:p w14:paraId="160EC8E8">
      <w:pPr>
        <w:adjustRightInd w:val="0"/>
        <w:spacing w:line="360" w:lineRule="auto"/>
        <w:ind w:firstLine="480" w:firstLineChars="200"/>
        <w:jc w:val="left"/>
        <w:textAlignment w:val="baseline"/>
        <w:rPr>
          <w:rFonts w:hint="eastAsia" w:cs="宋体"/>
          <w:bCs/>
          <w:sz w:val="24"/>
          <w:szCs w:val="24"/>
        </w:rPr>
      </w:pPr>
      <w:r>
        <w:rPr>
          <w:rFonts w:hint="eastAsia" w:cs="宋体"/>
          <w:bCs/>
          <w:sz w:val="24"/>
          <w:szCs w:val="24"/>
        </w:rPr>
        <w:t>2、根据本合同的规定向甲方收取相关服务费用，并有权在本项目管理范围内管理及合理使用。</w:t>
      </w:r>
    </w:p>
    <w:p w14:paraId="02ACD065">
      <w:pPr>
        <w:adjustRightInd w:val="0"/>
        <w:spacing w:line="360" w:lineRule="auto"/>
        <w:ind w:firstLine="480" w:firstLineChars="200"/>
        <w:jc w:val="left"/>
        <w:textAlignment w:val="baseline"/>
        <w:rPr>
          <w:rFonts w:hint="eastAsia" w:cs="宋体"/>
          <w:sz w:val="24"/>
          <w:szCs w:val="24"/>
        </w:rPr>
      </w:pPr>
      <w:r>
        <w:rPr>
          <w:rFonts w:hint="eastAsia" w:cs="宋体"/>
          <w:sz w:val="24"/>
          <w:szCs w:val="24"/>
        </w:rPr>
        <w:t>3、及时向甲方通告本项目服务范围内有关服务的重大事项，及时配合处理投诉。</w:t>
      </w:r>
    </w:p>
    <w:p w14:paraId="2C0966E1">
      <w:pPr>
        <w:adjustRightInd w:val="0"/>
        <w:spacing w:line="360" w:lineRule="auto"/>
        <w:ind w:firstLine="480" w:firstLineChars="200"/>
        <w:jc w:val="left"/>
        <w:textAlignment w:val="baseline"/>
        <w:rPr>
          <w:rFonts w:hint="eastAsia" w:cs="宋体"/>
          <w:bCs/>
          <w:sz w:val="24"/>
          <w:szCs w:val="24"/>
        </w:rPr>
      </w:pPr>
      <w:r>
        <w:rPr>
          <w:rFonts w:hint="eastAsia" w:cs="宋体"/>
          <w:sz w:val="24"/>
          <w:szCs w:val="24"/>
        </w:rPr>
        <w:t>4、</w:t>
      </w:r>
      <w:r>
        <w:rPr>
          <w:rFonts w:hint="eastAsia" w:cs="宋体"/>
          <w:bCs/>
          <w:sz w:val="24"/>
          <w:szCs w:val="24"/>
        </w:rPr>
        <w:t>接受项目行业管理部门及有关部门的指导，接受甲方的监督。</w:t>
      </w:r>
    </w:p>
    <w:p w14:paraId="6F87EAE1">
      <w:pPr>
        <w:adjustRightInd w:val="0"/>
        <w:spacing w:line="360" w:lineRule="auto"/>
        <w:ind w:firstLine="480" w:firstLineChars="200"/>
        <w:jc w:val="left"/>
        <w:textAlignment w:val="baseline"/>
        <w:rPr>
          <w:rFonts w:hint="eastAsia" w:cs="宋体"/>
          <w:bCs/>
          <w:sz w:val="24"/>
          <w:szCs w:val="24"/>
        </w:rPr>
      </w:pPr>
      <w:r>
        <w:rPr>
          <w:rFonts w:hint="eastAsia" w:cs="宋体"/>
          <w:bCs/>
          <w:sz w:val="24"/>
          <w:szCs w:val="24"/>
        </w:rPr>
        <w:t>5、国家法律、法规所规定由乙方承担的其它责任。</w:t>
      </w:r>
    </w:p>
    <w:p w14:paraId="12A544A7">
      <w:pPr>
        <w:numPr>
          <w:ilvl w:val="0"/>
          <w:numId w:val="8"/>
        </w:numPr>
        <w:spacing w:line="360" w:lineRule="auto"/>
        <w:rPr>
          <w:rFonts w:hint="eastAsia" w:cs="宋体"/>
          <w:b/>
          <w:sz w:val="24"/>
          <w:szCs w:val="24"/>
        </w:rPr>
      </w:pPr>
      <w:r>
        <w:rPr>
          <w:rFonts w:hint="eastAsia" w:cs="宋体"/>
          <w:b/>
          <w:sz w:val="24"/>
          <w:szCs w:val="24"/>
        </w:rPr>
        <w:t>违约责任</w:t>
      </w:r>
    </w:p>
    <w:p w14:paraId="4A4B8F25">
      <w:pPr>
        <w:adjustRightInd w:val="0"/>
        <w:spacing w:line="360" w:lineRule="auto"/>
        <w:ind w:firstLine="480" w:firstLineChars="200"/>
        <w:jc w:val="left"/>
        <w:textAlignment w:val="baseline"/>
        <w:rPr>
          <w:rFonts w:hint="eastAsia" w:cs="宋体"/>
          <w:bCs/>
          <w:sz w:val="24"/>
          <w:szCs w:val="24"/>
        </w:rPr>
      </w:pPr>
      <w:r>
        <w:rPr>
          <w:rFonts w:hint="eastAsia" w:cs="宋体"/>
          <w:bCs/>
          <w:sz w:val="24"/>
          <w:szCs w:val="24"/>
        </w:rPr>
        <w:t>1、甲乙双方必须遵守本合同并执行合同中的各项规定，保证本合同的正常履行。</w:t>
      </w:r>
    </w:p>
    <w:p w14:paraId="4C766759">
      <w:pPr>
        <w:adjustRightInd w:val="0"/>
        <w:spacing w:line="360" w:lineRule="auto"/>
        <w:ind w:firstLine="480" w:firstLineChars="200"/>
        <w:jc w:val="left"/>
        <w:textAlignment w:val="baseline"/>
        <w:rPr>
          <w:rFonts w:hint="eastAsia" w:cs="宋体"/>
          <w:bCs/>
          <w:sz w:val="24"/>
          <w:szCs w:val="24"/>
        </w:rPr>
      </w:pPr>
      <w:r>
        <w:rPr>
          <w:rFonts w:hint="eastAsia" w:cs="宋体"/>
          <w:bCs/>
          <w:sz w:val="24"/>
          <w:szCs w:val="24"/>
        </w:rPr>
        <w:t>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7CF34A94">
      <w:pPr>
        <w:numPr>
          <w:ilvl w:val="0"/>
          <w:numId w:val="8"/>
        </w:numPr>
        <w:spacing w:line="360" w:lineRule="auto"/>
        <w:rPr>
          <w:rFonts w:hint="eastAsia" w:cs="宋体"/>
          <w:b/>
          <w:sz w:val="24"/>
          <w:szCs w:val="24"/>
        </w:rPr>
      </w:pPr>
      <w:r>
        <w:rPr>
          <w:rFonts w:hint="eastAsia" w:cs="宋体"/>
          <w:b/>
          <w:sz w:val="24"/>
          <w:szCs w:val="24"/>
        </w:rPr>
        <w:t>不可抗力事件处理</w:t>
      </w:r>
    </w:p>
    <w:p w14:paraId="62C5E7DA">
      <w:pPr>
        <w:tabs>
          <w:tab w:val="left" w:pos="0"/>
        </w:tabs>
        <w:spacing w:line="360" w:lineRule="auto"/>
        <w:ind w:firstLine="480" w:firstLineChars="200"/>
        <w:rPr>
          <w:rFonts w:hint="eastAsia" w:cs="宋体"/>
          <w:sz w:val="24"/>
          <w:szCs w:val="24"/>
        </w:rPr>
      </w:pPr>
      <w:r>
        <w:rPr>
          <w:rFonts w:hint="eastAsia" w:cs="宋体"/>
          <w:sz w:val="24"/>
          <w:szCs w:val="24"/>
        </w:rPr>
        <w:t>1、在合同有效期内，任何一方因不可抗力事件导致不能履行合同，则合同履行期可延长，其延长期与不可抗力影响期相同。</w:t>
      </w:r>
    </w:p>
    <w:p w14:paraId="243F0420">
      <w:pPr>
        <w:tabs>
          <w:tab w:val="left" w:pos="0"/>
        </w:tabs>
        <w:spacing w:line="360" w:lineRule="auto"/>
        <w:ind w:firstLine="480" w:firstLineChars="200"/>
        <w:rPr>
          <w:rFonts w:hint="eastAsia" w:cs="宋体"/>
          <w:sz w:val="24"/>
          <w:szCs w:val="24"/>
        </w:rPr>
      </w:pPr>
      <w:r>
        <w:rPr>
          <w:rFonts w:hint="eastAsia" w:cs="宋体"/>
          <w:sz w:val="24"/>
          <w:szCs w:val="24"/>
        </w:rPr>
        <w:t>2、不可抗力事件发生后，应立即通知对方，并寄送有关权威机构出具的证明。</w:t>
      </w:r>
    </w:p>
    <w:p w14:paraId="2279D2CB">
      <w:pPr>
        <w:tabs>
          <w:tab w:val="left" w:pos="0"/>
        </w:tabs>
        <w:spacing w:line="360" w:lineRule="auto"/>
        <w:ind w:firstLine="480" w:firstLineChars="200"/>
        <w:rPr>
          <w:rFonts w:hint="eastAsia" w:cs="宋体"/>
          <w:sz w:val="24"/>
          <w:szCs w:val="24"/>
        </w:rPr>
      </w:pPr>
      <w:r>
        <w:rPr>
          <w:rFonts w:hint="eastAsia" w:cs="宋体"/>
          <w:sz w:val="24"/>
          <w:szCs w:val="24"/>
        </w:rPr>
        <w:t>3、不可抗力事件延续</w:t>
      </w:r>
      <w:r>
        <w:rPr>
          <w:rFonts w:hint="eastAsia" w:cs="宋体"/>
          <w:color w:val="000000"/>
          <w:sz w:val="24"/>
          <w:szCs w:val="24"/>
        </w:rPr>
        <w:t>XX</w:t>
      </w:r>
      <w:r>
        <w:rPr>
          <w:rFonts w:hint="eastAsia" w:cs="宋体"/>
          <w:sz w:val="24"/>
          <w:szCs w:val="24"/>
        </w:rPr>
        <w:t>天以上，双方应通过友好协商，确定是否继续履行合同。</w:t>
      </w:r>
    </w:p>
    <w:p w14:paraId="32DA1AAB">
      <w:pPr>
        <w:numPr>
          <w:ilvl w:val="0"/>
          <w:numId w:val="8"/>
        </w:numPr>
        <w:spacing w:line="360" w:lineRule="auto"/>
        <w:rPr>
          <w:rFonts w:hint="eastAsia" w:cs="宋体"/>
          <w:b/>
          <w:sz w:val="24"/>
          <w:szCs w:val="24"/>
        </w:rPr>
      </w:pPr>
      <w:r>
        <w:rPr>
          <w:rFonts w:hint="eastAsia" w:cs="宋体"/>
          <w:b/>
          <w:sz w:val="24"/>
          <w:szCs w:val="24"/>
        </w:rPr>
        <w:t>解决合同纠纷的方式</w:t>
      </w:r>
    </w:p>
    <w:p w14:paraId="71F5F613">
      <w:pPr>
        <w:tabs>
          <w:tab w:val="left" w:pos="0"/>
        </w:tabs>
        <w:spacing w:line="360" w:lineRule="auto"/>
        <w:ind w:firstLine="480" w:firstLineChars="200"/>
        <w:rPr>
          <w:rFonts w:hint="eastAsia" w:cs="宋体"/>
          <w:sz w:val="24"/>
          <w:szCs w:val="24"/>
        </w:rPr>
      </w:pPr>
      <w:r>
        <w:rPr>
          <w:rFonts w:hint="eastAsia" w:cs="宋体"/>
          <w:sz w:val="24"/>
          <w:szCs w:val="24"/>
        </w:rPr>
        <w:t>在执行本合同中发生的或与本合同有关的争端，双方应通过友好协商解决，经协商在</w:t>
      </w:r>
      <w:r>
        <w:rPr>
          <w:rFonts w:hint="eastAsia" w:cs="宋体"/>
          <w:color w:val="000000"/>
          <w:sz w:val="24"/>
          <w:szCs w:val="24"/>
        </w:rPr>
        <w:t>XX</w:t>
      </w:r>
      <w:r>
        <w:rPr>
          <w:rFonts w:hint="eastAsia" w:cs="宋体"/>
          <w:sz w:val="24"/>
          <w:szCs w:val="24"/>
        </w:rPr>
        <w:t>天内不能达成协议时，可向采购人所属地人民法院提起诉讼。</w:t>
      </w:r>
    </w:p>
    <w:p w14:paraId="6AC0853F">
      <w:pPr>
        <w:numPr>
          <w:ilvl w:val="0"/>
          <w:numId w:val="8"/>
        </w:numPr>
        <w:spacing w:line="360" w:lineRule="auto"/>
        <w:rPr>
          <w:rFonts w:hint="eastAsia" w:cs="宋体"/>
          <w:b/>
          <w:sz w:val="24"/>
          <w:szCs w:val="24"/>
        </w:rPr>
      </w:pPr>
      <w:r>
        <w:rPr>
          <w:rFonts w:hint="eastAsia" w:cs="宋体"/>
          <w:b/>
          <w:sz w:val="24"/>
          <w:szCs w:val="24"/>
        </w:rPr>
        <w:t>合同生效及其他</w:t>
      </w:r>
    </w:p>
    <w:p w14:paraId="46695E76">
      <w:pPr>
        <w:pStyle w:val="28"/>
        <w:spacing w:line="360" w:lineRule="auto"/>
        <w:ind w:firstLine="480"/>
        <w:rPr>
          <w:rFonts w:hint="eastAsia" w:cs="宋体"/>
          <w:sz w:val="24"/>
          <w:szCs w:val="24"/>
        </w:rPr>
      </w:pPr>
      <w:r>
        <w:rPr>
          <w:rFonts w:hint="eastAsia" w:cs="宋体"/>
          <w:sz w:val="24"/>
          <w:szCs w:val="24"/>
        </w:rPr>
        <w:t>1、合同经双方法定代表人或授权委托代理人签字并加盖单位公章后生效。</w:t>
      </w:r>
    </w:p>
    <w:p w14:paraId="3431EBAE">
      <w:pPr>
        <w:pStyle w:val="28"/>
        <w:spacing w:line="360" w:lineRule="auto"/>
        <w:ind w:firstLine="480"/>
        <w:rPr>
          <w:rFonts w:hint="eastAsia" w:cs="宋体"/>
          <w:sz w:val="24"/>
          <w:szCs w:val="24"/>
        </w:rPr>
      </w:pPr>
      <w:r>
        <w:rPr>
          <w:rFonts w:hint="eastAsia" w:cs="宋体"/>
          <w:sz w:val="24"/>
          <w:szCs w:val="24"/>
        </w:rPr>
        <w:t>2、合同执行中涉及采购资金和采购内容修改或补充的，经双方协商一致后，报相关部门审批，方可作为主合同不可分割的一部分。</w:t>
      </w:r>
    </w:p>
    <w:p w14:paraId="2EF04735">
      <w:pPr>
        <w:pStyle w:val="28"/>
        <w:spacing w:line="360" w:lineRule="auto"/>
        <w:ind w:firstLine="480"/>
        <w:rPr>
          <w:rFonts w:hint="eastAsia" w:cs="宋体"/>
          <w:sz w:val="24"/>
          <w:szCs w:val="24"/>
        </w:rPr>
      </w:pPr>
      <w:r>
        <w:rPr>
          <w:rFonts w:hint="eastAsia" w:cs="宋体"/>
          <w:sz w:val="24"/>
          <w:szCs w:val="24"/>
        </w:rPr>
        <w:t>3、本合同一式</w:t>
      </w:r>
      <w:r>
        <w:rPr>
          <w:rFonts w:hint="eastAsia" w:cs="宋体"/>
          <w:color w:val="000000"/>
          <w:sz w:val="24"/>
          <w:szCs w:val="24"/>
        </w:rPr>
        <w:t>五</w:t>
      </w:r>
      <w:r>
        <w:rPr>
          <w:rFonts w:hint="eastAsia" w:cs="宋体"/>
          <w:sz w:val="24"/>
          <w:szCs w:val="24"/>
        </w:rPr>
        <w:t>份，自双方签章之日起起效。甲方</w:t>
      </w:r>
      <w:r>
        <w:rPr>
          <w:rFonts w:hint="eastAsia" w:cs="宋体"/>
          <w:color w:val="000000"/>
          <w:sz w:val="24"/>
          <w:szCs w:val="24"/>
        </w:rPr>
        <w:t>两</w:t>
      </w:r>
      <w:r>
        <w:rPr>
          <w:rFonts w:hint="eastAsia" w:cs="宋体"/>
          <w:sz w:val="24"/>
          <w:szCs w:val="24"/>
        </w:rPr>
        <w:t>份，乙方</w:t>
      </w:r>
      <w:r>
        <w:rPr>
          <w:rFonts w:hint="eastAsia" w:cs="宋体"/>
          <w:color w:val="000000"/>
          <w:sz w:val="24"/>
          <w:szCs w:val="24"/>
        </w:rPr>
        <w:t>两</w:t>
      </w:r>
      <w:r>
        <w:rPr>
          <w:rFonts w:hint="eastAsia" w:cs="宋体"/>
          <w:sz w:val="24"/>
          <w:szCs w:val="24"/>
        </w:rPr>
        <w:t>份，采购代理机构</w:t>
      </w:r>
      <w:r>
        <w:rPr>
          <w:rFonts w:hint="eastAsia" w:cs="宋体"/>
          <w:color w:val="000000"/>
          <w:sz w:val="24"/>
          <w:szCs w:val="24"/>
        </w:rPr>
        <w:t>一</w:t>
      </w:r>
      <w:r>
        <w:rPr>
          <w:rFonts w:hint="eastAsia" w:cs="宋体"/>
          <w:sz w:val="24"/>
          <w:szCs w:val="24"/>
        </w:rPr>
        <w:t>份，具有同等法律效力。</w:t>
      </w:r>
    </w:p>
    <w:p w14:paraId="2A3411C2">
      <w:pPr>
        <w:pStyle w:val="28"/>
        <w:spacing w:line="360" w:lineRule="auto"/>
        <w:ind w:firstLine="480"/>
        <w:rPr>
          <w:rFonts w:hint="eastAsia" w:cs="宋体"/>
          <w:sz w:val="24"/>
          <w:szCs w:val="24"/>
        </w:rPr>
      </w:pPr>
    </w:p>
    <w:p w14:paraId="58261907">
      <w:pPr>
        <w:spacing w:line="400" w:lineRule="exact"/>
        <w:ind w:firstLine="480" w:firstLineChars="200"/>
        <w:rPr>
          <w:rFonts w:hint="eastAsia" w:cs="宋体"/>
          <w:sz w:val="24"/>
          <w:szCs w:val="24"/>
        </w:rPr>
      </w:pPr>
      <w:r>
        <w:rPr>
          <w:rFonts w:hint="eastAsia" w:cs="宋体"/>
          <w:sz w:val="24"/>
          <w:szCs w:val="24"/>
        </w:rPr>
        <w:t xml:space="preserve">甲方：   （盖章）   </w:t>
      </w:r>
      <w:r>
        <w:rPr>
          <w:rFonts w:hint="eastAsia" w:cs="宋体"/>
          <w:sz w:val="24"/>
          <w:szCs w:val="24"/>
        </w:rPr>
        <w:tab/>
      </w:r>
      <w:r>
        <w:rPr>
          <w:rFonts w:hint="eastAsia" w:cs="宋体"/>
          <w:sz w:val="24"/>
          <w:szCs w:val="24"/>
        </w:rPr>
        <w:tab/>
      </w:r>
      <w:r>
        <w:rPr>
          <w:rFonts w:hint="eastAsia" w:cs="宋体"/>
          <w:sz w:val="24"/>
          <w:szCs w:val="24"/>
        </w:rPr>
        <w:tab/>
      </w:r>
      <w:r>
        <w:rPr>
          <w:rFonts w:hint="eastAsia" w:cs="宋体"/>
          <w:sz w:val="24"/>
          <w:szCs w:val="24"/>
        </w:rPr>
        <w:t xml:space="preserve">       乙方：   （盖章）</w:t>
      </w:r>
    </w:p>
    <w:p w14:paraId="23996139">
      <w:pPr>
        <w:spacing w:line="400" w:lineRule="exact"/>
        <w:ind w:firstLine="480" w:firstLineChars="200"/>
        <w:rPr>
          <w:rFonts w:hint="eastAsia" w:cs="宋体"/>
          <w:sz w:val="24"/>
          <w:szCs w:val="24"/>
        </w:rPr>
      </w:pPr>
      <w:r>
        <w:rPr>
          <w:rFonts w:hint="eastAsia" w:cs="宋体"/>
          <w:sz w:val="24"/>
          <w:szCs w:val="24"/>
        </w:rPr>
        <w:t>法定代表人（授权代表）：            法定代表人（授权代表）：</w:t>
      </w:r>
    </w:p>
    <w:p w14:paraId="2064C7F1">
      <w:pPr>
        <w:spacing w:line="400" w:lineRule="exact"/>
        <w:ind w:firstLine="480" w:firstLineChars="200"/>
        <w:rPr>
          <w:rFonts w:hint="eastAsia" w:cs="宋体"/>
          <w:sz w:val="24"/>
          <w:szCs w:val="24"/>
        </w:rPr>
      </w:pPr>
      <w:r>
        <w:rPr>
          <w:rFonts w:hint="eastAsia" w:cs="宋体"/>
          <w:sz w:val="24"/>
          <w:szCs w:val="24"/>
        </w:rPr>
        <w:t>地    址：                         地    址：</w:t>
      </w:r>
    </w:p>
    <w:p w14:paraId="3B3637DD">
      <w:pPr>
        <w:spacing w:line="400" w:lineRule="exact"/>
        <w:ind w:firstLine="480" w:firstLineChars="200"/>
        <w:rPr>
          <w:rFonts w:hint="eastAsia" w:cs="宋体"/>
          <w:sz w:val="24"/>
          <w:szCs w:val="24"/>
        </w:rPr>
      </w:pPr>
      <w:r>
        <w:rPr>
          <w:rFonts w:hint="eastAsia" w:cs="宋体"/>
          <w:sz w:val="24"/>
          <w:szCs w:val="24"/>
        </w:rPr>
        <w:t>开户银行：                         开户银行：</w:t>
      </w:r>
    </w:p>
    <w:p w14:paraId="694431F3">
      <w:pPr>
        <w:spacing w:line="400" w:lineRule="exact"/>
        <w:ind w:firstLine="480" w:firstLineChars="200"/>
        <w:rPr>
          <w:rFonts w:hint="eastAsia" w:cs="宋体"/>
          <w:sz w:val="24"/>
          <w:szCs w:val="24"/>
        </w:rPr>
      </w:pPr>
      <w:r>
        <w:rPr>
          <w:rFonts w:hint="eastAsia" w:cs="宋体"/>
          <w:sz w:val="24"/>
          <w:szCs w:val="24"/>
        </w:rPr>
        <w:t>账号：                             账号：</w:t>
      </w:r>
    </w:p>
    <w:p w14:paraId="45012114">
      <w:pPr>
        <w:spacing w:line="400" w:lineRule="exact"/>
        <w:ind w:firstLine="480" w:firstLineChars="200"/>
        <w:rPr>
          <w:rFonts w:hint="eastAsia" w:cs="宋体"/>
          <w:sz w:val="24"/>
          <w:szCs w:val="24"/>
        </w:rPr>
      </w:pPr>
      <w:r>
        <w:rPr>
          <w:rFonts w:hint="eastAsia" w:cs="宋体"/>
          <w:sz w:val="24"/>
          <w:szCs w:val="24"/>
        </w:rPr>
        <w:t>电    话：                         电    话：</w:t>
      </w:r>
    </w:p>
    <w:p w14:paraId="56969E1D">
      <w:pPr>
        <w:spacing w:line="400" w:lineRule="exact"/>
        <w:ind w:firstLine="480" w:firstLineChars="200"/>
        <w:rPr>
          <w:rFonts w:hint="eastAsia" w:cs="宋体"/>
          <w:sz w:val="24"/>
          <w:szCs w:val="24"/>
        </w:rPr>
      </w:pPr>
      <w:r>
        <w:rPr>
          <w:rFonts w:hint="eastAsia" w:cs="宋体"/>
          <w:sz w:val="24"/>
          <w:szCs w:val="24"/>
        </w:rPr>
        <w:t>传    真：                         传    真：</w:t>
      </w:r>
    </w:p>
    <w:p w14:paraId="03AD01B2">
      <w:pPr>
        <w:spacing w:line="400" w:lineRule="exact"/>
        <w:ind w:firstLine="480" w:firstLineChars="200"/>
        <w:rPr>
          <w:rFonts w:hint="eastAsia" w:cs="宋体"/>
          <w:sz w:val="24"/>
          <w:szCs w:val="24"/>
        </w:rPr>
      </w:pPr>
      <w:r>
        <w:rPr>
          <w:rFonts w:hint="eastAsia" w:cs="宋体"/>
          <w:sz w:val="24"/>
          <w:szCs w:val="24"/>
        </w:rPr>
        <w:t>签约日期：</w:t>
      </w:r>
      <w:r>
        <w:rPr>
          <w:rFonts w:hint="eastAsia" w:cs="宋体"/>
          <w:color w:val="000000"/>
          <w:sz w:val="24"/>
          <w:szCs w:val="24"/>
        </w:rPr>
        <w:t>XX</w:t>
      </w:r>
      <w:r>
        <w:rPr>
          <w:rFonts w:hint="eastAsia" w:cs="宋体"/>
          <w:sz w:val="24"/>
          <w:szCs w:val="24"/>
        </w:rPr>
        <w:t>年</w:t>
      </w:r>
      <w:r>
        <w:rPr>
          <w:rFonts w:hint="eastAsia" w:cs="宋体"/>
          <w:color w:val="000000"/>
          <w:sz w:val="24"/>
          <w:szCs w:val="24"/>
        </w:rPr>
        <w:t>XX</w:t>
      </w:r>
      <w:r>
        <w:rPr>
          <w:rFonts w:hint="eastAsia" w:cs="宋体"/>
          <w:sz w:val="24"/>
          <w:szCs w:val="24"/>
        </w:rPr>
        <w:t>月</w:t>
      </w:r>
      <w:r>
        <w:rPr>
          <w:rFonts w:hint="eastAsia" w:cs="宋体"/>
          <w:color w:val="000000"/>
          <w:sz w:val="24"/>
          <w:szCs w:val="24"/>
        </w:rPr>
        <w:t>XX</w:t>
      </w:r>
      <w:r>
        <w:rPr>
          <w:rFonts w:hint="eastAsia" w:cs="宋体"/>
          <w:sz w:val="24"/>
          <w:szCs w:val="24"/>
        </w:rPr>
        <w:t xml:space="preserve">日 </w:t>
      </w:r>
      <w:r>
        <w:rPr>
          <w:rFonts w:hint="eastAsia" w:cs="宋体"/>
          <w:sz w:val="24"/>
          <w:szCs w:val="24"/>
        </w:rPr>
        <w:tab/>
      </w:r>
      <w:r>
        <w:rPr>
          <w:rFonts w:hint="eastAsia" w:cs="宋体"/>
          <w:sz w:val="24"/>
          <w:szCs w:val="24"/>
        </w:rPr>
        <w:tab/>
      </w:r>
      <w:r>
        <w:rPr>
          <w:rFonts w:hint="eastAsia" w:cs="宋体"/>
          <w:sz w:val="24"/>
          <w:szCs w:val="24"/>
        </w:rPr>
        <w:tab/>
      </w:r>
      <w:r>
        <w:rPr>
          <w:rFonts w:hint="eastAsia" w:cs="宋体"/>
          <w:sz w:val="24"/>
          <w:szCs w:val="24"/>
        </w:rPr>
        <w:t>签约日期：</w:t>
      </w:r>
      <w:r>
        <w:rPr>
          <w:rFonts w:hint="eastAsia" w:cs="宋体"/>
          <w:color w:val="000000"/>
          <w:sz w:val="24"/>
          <w:szCs w:val="24"/>
        </w:rPr>
        <w:t>XX</w:t>
      </w:r>
      <w:r>
        <w:rPr>
          <w:rFonts w:hint="eastAsia" w:cs="宋体"/>
          <w:sz w:val="24"/>
          <w:szCs w:val="24"/>
        </w:rPr>
        <w:t>年</w:t>
      </w:r>
      <w:r>
        <w:rPr>
          <w:rFonts w:hint="eastAsia" w:cs="宋体"/>
          <w:color w:val="000000"/>
          <w:sz w:val="24"/>
          <w:szCs w:val="24"/>
        </w:rPr>
        <w:t>XX</w:t>
      </w:r>
      <w:r>
        <w:rPr>
          <w:rFonts w:hint="eastAsia" w:cs="宋体"/>
          <w:sz w:val="24"/>
          <w:szCs w:val="24"/>
        </w:rPr>
        <w:t>月</w:t>
      </w:r>
      <w:r>
        <w:rPr>
          <w:rFonts w:hint="eastAsia" w:cs="宋体"/>
          <w:color w:val="000000"/>
          <w:sz w:val="24"/>
          <w:szCs w:val="24"/>
        </w:rPr>
        <w:t>XX日</w:t>
      </w:r>
    </w:p>
    <w:p w14:paraId="57FEED2A">
      <w:pPr>
        <w:spacing w:line="360" w:lineRule="auto"/>
        <w:rPr>
          <w:rFonts w:hint="eastAsia" w:cs="宋体"/>
          <w:color w:val="000000"/>
          <w:sz w:val="24"/>
        </w:rPr>
      </w:pPr>
    </w:p>
    <w:p w14:paraId="47A7BA61">
      <w:pPr>
        <w:spacing w:line="360" w:lineRule="auto"/>
        <w:rPr>
          <w:rFonts w:hint="eastAsia" w:cs="宋体"/>
        </w:rPr>
      </w:pPr>
    </w:p>
    <w:p w14:paraId="33941961">
      <w:pPr>
        <w:spacing w:line="360" w:lineRule="auto"/>
        <w:rPr>
          <w:rFonts w:hint="eastAsia" w:cs="宋体"/>
        </w:rPr>
      </w:pPr>
    </w:p>
    <w:p w14:paraId="177501D5">
      <w:pPr>
        <w:spacing w:line="360" w:lineRule="auto"/>
        <w:rPr>
          <w:rFonts w:hint="eastAsia" w:cs="宋体"/>
        </w:rPr>
      </w:pPr>
    </w:p>
    <w:p w14:paraId="434E6DC4">
      <w:pPr>
        <w:spacing w:line="360" w:lineRule="auto"/>
        <w:rPr>
          <w:rFonts w:hint="eastAsia" w:cs="宋体"/>
        </w:rPr>
      </w:pPr>
    </w:p>
    <w:p w14:paraId="4F60C186"/>
    <w:p w14:paraId="5C9FECF1">
      <w:pPr>
        <w:pStyle w:val="6"/>
      </w:pPr>
    </w:p>
    <w:bookmarkEnd w:id="74"/>
    <w:bookmarkEnd w:id="76"/>
    <w:p w14:paraId="777C5D24">
      <w:pPr>
        <w:spacing w:line="700" w:lineRule="exact"/>
        <w:ind w:left="315"/>
        <w:jc w:val="center"/>
        <w:outlineLvl w:val="1"/>
        <w:rPr>
          <w:rStyle w:val="30"/>
          <w:rFonts w:hint="eastAsia" w:ascii="黑体" w:hAnsi="黑体" w:eastAsia="黑体" w:cs="仿宋"/>
          <w:b/>
          <w:bCs/>
          <w:sz w:val="32"/>
          <w:szCs w:val="28"/>
          <w:lang w:eastAsia="zh-CN"/>
        </w:rPr>
      </w:pPr>
      <w:bookmarkStart w:id="85" w:name="_Toc32605"/>
      <w:bookmarkStart w:id="86" w:name="_Toc14685"/>
      <w:bookmarkStart w:id="87" w:name="_Toc3871"/>
      <w:bookmarkStart w:id="88" w:name="_Toc29032"/>
      <w:bookmarkStart w:id="89" w:name="_Toc24494"/>
      <w:bookmarkStart w:id="90" w:name="_Toc30002"/>
    </w:p>
    <w:p w14:paraId="18EC279F">
      <w:pPr>
        <w:spacing w:line="700" w:lineRule="exact"/>
        <w:ind w:left="315"/>
        <w:jc w:val="center"/>
        <w:outlineLvl w:val="1"/>
        <w:rPr>
          <w:rStyle w:val="30"/>
          <w:rFonts w:hint="eastAsia" w:ascii="黑体" w:hAnsi="黑体" w:eastAsia="黑体" w:cs="仿宋"/>
          <w:b/>
          <w:bCs/>
          <w:sz w:val="32"/>
          <w:szCs w:val="28"/>
          <w:lang w:eastAsia="zh-CN"/>
        </w:rPr>
      </w:pPr>
    </w:p>
    <w:p w14:paraId="1AADAF6D">
      <w:pPr>
        <w:spacing w:line="700" w:lineRule="exact"/>
        <w:ind w:left="315"/>
        <w:jc w:val="center"/>
        <w:outlineLvl w:val="1"/>
        <w:rPr>
          <w:rStyle w:val="30"/>
          <w:rFonts w:hint="eastAsia" w:ascii="黑体" w:hAnsi="黑体" w:eastAsia="黑体" w:cs="仿宋"/>
          <w:b/>
          <w:bCs/>
          <w:sz w:val="32"/>
          <w:szCs w:val="28"/>
          <w:lang w:eastAsia="zh-CN"/>
        </w:rPr>
      </w:pPr>
    </w:p>
    <w:p w14:paraId="55137289">
      <w:pPr>
        <w:spacing w:line="700" w:lineRule="exact"/>
        <w:ind w:left="315"/>
        <w:jc w:val="center"/>
        <w:outlineLvl w:val="1"/>
        <w:rPr>
          <w:rStyle w:val="30"/>
          <w:rFonts w:hint="eastAsia" w:ascii="黑体" w:hAnsi="黑体" w:eastAsia="黑体" w:cs="仿宋"/>
          <w:b/>
          <w:bCs/>
          <w:sz w:val="32"/>
          <w:szCs w:val="28"/>
          <w:lang w:eastAsia="zh-CN"/>
        </w:rPr>
      </w:pPr>
    </w:p>
    <w:p w14:paraId="12B8A6A9">
      <w:pPr>
        <w:spacing w:line="700" w:lineRule="exact"/>
        <w:ind w:left="315"/>
        <w:jc w:val="center"/>
        <w:outlineLvl w:val="1"/>
        <w:rPr>
          <w:rStyle w:val="30"/>
          <w:rFonts w:hint="eastAsia" w:ascii="黑体" w:hAnsi="黑体" w:eastAsia="黑体" w:cs="仿宋"/>
          <w:b/>
          <w:bCs/>
          <w:sz w:val="32"/>
          <w:szCs w:val="28"/>
          <w:lang w:eastAsia="zh-CN"/>
        </w:rPr>
      </w:pPr>
    </w:p>
    <w:p w14:paraId="647C7CCD">
      <w:pPr>
        <w:spacing w:line="700" w:lineRule="exact"/>
        <w:ind w:left="315"/>
        <w:jc w:val="center"/>
        <w:outlineLvl w:val="1"/>
        <w:rPr>
          <w:rStyle w:val="30"/>
          <w:rFonts w:hint="eastAsia" w:ascii="黑体" w:hAnsi="黑体" w:eastAsia="黑体" w:cs="仿宋"/>
          <w:b/>
          <w:bCs/>
          <w:sz w:val="32"/>
          <w:szCs w:val="28"/>
          <w:lang w:eastAsia="zh-CN"/>
        </w:rPr>
      </w:pPr>
    </w:p>
    <w:p w14:paraId="1A9AA765">
      <w:pPr>
        <w:spacing w:line="700" w:lineRule="exact"/>
        <w:ind w:left="315"/>
        <w:jc w:val="center"/>
        <w:outlineLvl w:val="1"/>
        <w:rPr>
          <w:rStyle w:val="30"/>
          <w:rFonts w:hint="eastAsia" w:ascii="黑体" w:hAnsi="黑体" w:eastAsia="黑体" w:cs="仿宋"/>
          <w:b/>
          <w:bCs/>
          <w:sz w:val="32"/>
          <w:szCs w:val="28"/>
          <w:lang w:eastAsia="zh-CN"/>
        </w:rPr>
      </w:pPr>
    </w:p>
    <w:p w14:paraId="42FD9A0A">
      <w:pPr>
        <w:spacing w:line="700" w:lineRule="exact"/>
        <w:ind w:left="315"/>
        <w:jc w:val="center"/>
        <w:outlineLvl w:val="1"/>
        <w:rPr>
          <w:rStyle w:val="30"/>
          <w:rFonts w:hint="eastAsia" w:ascii="黑体" w:hAnsi="黑体" w:eastAsia="黑体" w:cs="仿宋"/>
          <w:b/>
          <w:bCs/>
          <w:sz w:val="32"/>
          <w:szCs w:val="28"/>
          <w:lang w:eastAsia="zh-CN"/>
        </w:rPr>
      </w:pPr>
    </w:p>
    <w:p w14:paraId="6ADD124C">
      <w:pPr>
        <w:spacing w:line="700" w:lineRule="exact"/>
        <w:ind w:left="315"/>
        <w:jc w:val="center"/>
        <w:outlineLvl w:val="1"/>
        <w:rPr>
          <w:rStyle w:val="30"/>
          <w:rFonts w:hint="eastAsia" w:ascii="黑体" w:hAnsi="黑体" w:eastAsia="黑体" w:cs="仿宋"/>
          <w:b/>
          <w:bCs/>
          <w:sz w:val="32"/>
          <w:szCs w:val="28"/>
          <w:lang w:eastAsia="zh-CN"/>
        </w:rPr>
      </w:pPr>
    </w:p>
    <w:p w14:paraId="536B5310">
      <w:pPr>
        <w:spacing w:line="700" w:lineRule="exact"/>
        <w:ind w:left="315"/>
        <w:jc w:val="center"/>
        <w:outlineLvl w:val="1"/>
        <w:rPr>
          <w:rStyle w:val="30"/>
          <w:rFonts w:hint="eastAsia" w:ascii="黑体" w:hAnsi="黑体" w:eastAsia="黑体" w:cs="仿宋"/>
          <w:b/>
          <w:bCs/>
          <w:sz w:val="32"/>
          <w:szCs w:val="28"/>
          <w:lang w:eastAsia="zh-CN"/>
        </w:rPr>
      </w:pPr>
    </w:p>
    <w:p w14:paraId="11DFCA7E">
      <w:pPr>
        <w:spacing w:line="700" w:lineRule="exact"/>
        <w:ind w:left="315"/>
        <w:jc w:val="center"/>
        <w:outlineLvl w:val="1"/>
        <w:rPr>
          <w:rStyle w:val="30"/>
          <w:rFonts w:hint="eastAsia" w:ascii="黑体" w:hAnsi="黑体" w:eastAsia="黑体" w:cs="仿宋"/>
          <w:b/>
          <w:bCs/>
          <w:sz w:val="32"/>
          <w:szCs w:val="28"/>
          <w:lang w:eastAsia="zh-CN"/>
        </w:rPr>
      </w:pPr>
    </w:p>
    <w:p w14:paraId="432E55B6">
      <w:pPr>
        <w:spacing w:line="700" w:lineRule="exact"/>
        <w:ind w:left="315"/>
        <w:jc w:val="center"/>
        <w:outlineLvl w:val="1"/>
        <w:rPr>
          <w:rStyle w:val="30"/>
          <w:rFonts w:hint="eastAsia" w:ascii="黑体" w:hAnsi="黑体" w:eastAsia="黑体" w:cs="仿宋"/>
          <w:b/>
          <w:bCs/>
          <w:sz w:val="32"/>
          <w:szCs w:val="28"/>
          <w:lang w:eastAsia="zh-CN"/>
        </w:rPr>
      </w:pPr>
    </w:p>
    <w:p w14:paraId="5BC0A551">
      <w:pPr>
        <w:spacing w:line="700" w:lineRule="exact"/>
        <w:ind w:left="315"/>
        <w:jc w:val="center"/>
        <w:outlineLvl w:val="1"/>
        <w:rPr>
          <w:rStyle w:val="30"/>
          <w:rFonts w:hint="eastAsia" w:ascii="黑体" w:hAnsi="黑体" w:eastAsia="黑体" w:cs="仿宋"/>
          <w:b/>
          <w:bCs/>
          <w:sz w:val="32"/>
          <w:szCs w:val="28"/>
          <w:lang w:eastAsia="zh-CN"/>
        </w:rPr>
      </w:pPr>
    </w:p>
    <w:p w14:paraId="4504998C">
      <w:pPr>
        <w:spacing w:line="700" w:lineRule="exact"/>
        <w:ind w:left="315"/>
        <w:jc w:val="center"/>
        <w:outlineLvl w:val="1"/>
        <w:rPr>
          <w:rStyle w:val="30"/>
          <w:rFonts w:hint="eastAsia" w:ascii="黑体" w:hAnsi="黑体" w:eastAsia="黑体" w:cs="仿宋"/>
          <w:b/>
          <w:bCs/>
          <w:sz w:val="32"/>
          <w:szCs w:val="28"/>
          <w:lang w:eastAsia="zh-CN"/>
        </w:rPr>
      </w:pPr>
    </w:p>
    <w:p w14:paraId="14A71CAB">
      <w:pPr>
        <w:spacing w:line="700" w:lineRule="exact"/>
        <w:jc w:val="both"/>
        <w:outlineLvl w:val="1"/>
        <w:rPr>
          <w:rStyle w:val="30"/>
          <w:rFonts w:hint="eastAsia" w:ascii="黑体" w:hAnsi="黑体" w:eastAsia="黑体" w:cs="仿宋"/>
          <w:b/>
          <w:bCs/>
          <w:sz w:val="32"/>
          <w:szCs w:val="28"/>
          <w:lang w:eastAsia="zh-CN"/>
        </w:rPr>
      </w:pPr>
    </w:p>
    <w:p w14:paraId="72EEE92A">
      <w:pPr>
        <w:spacing w:line="700" w:lineRule="exact"/>
        <w:ind w:left="315"/>
        <w:jc w:val="center"/>
        <w:outlineLvl w:val="1"/>
        <w:rPr>
          <w:rStyle w:val="30"/>
          <w:rFonts w:hint="eastAsia" w:ascii="黑体" w:hAnsi="黑体" w:eastAsia="黑体" w:cs="仿宋"/>
          <w:b/>
          <w:bCs/>
          <w:sz w:val="32"/>
          <w:szCs w:val="28"/>
          <w:lang w:eastAsia="zh-CN"/>
        </w:rPr>
      </w:pPr>
    </w:p>
    <w:bookmarkEnd w:id="85"/>
    <w:bookmarkEnd w:id="86"/>
    <w:bookmarkEnd w:id="87"/>
    <w:bookmarkEnd w:id="88"/>
    <w:bookmarkEnd w:id="89"/>
    <w:bookmarkEnd w:id="90"/>
    <w:p w14:paraId="77D23D06">
      <w:pPr>
        <w:pStyle w:val="6"/>
        <w:jc w:val="center"/>
        <w:rPr>
          <w:rFonts w:ascii="仿宋" w:hAnsi="仿宋" w:eastAsia="仿宋" w:cs="仿宋"/>
        </w:rPr>
      </w:pPr>
    </w:p>
    <w:p w14:paraId="6E00B2A7">
      <w:pPr>
        <w:pStyle w:val="6"/>
        <w:outlineLvl w:val="0"/>
        <w:rPr>
          <w:rFonts w:ascii="黑体" w:hAnsi="黑体" w:eastAsia="黑体" w:cs="黑体"/>
          <w:sz w:val="44"/>
          <w:szCs w:val="44"/>
        </w:rPr>
      </w:pPr>
    </w:p>
    <w:p w14:paraId="78BE50A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sz w:val="28"/>
          <w:szCs w:val="28"/>
          <w:lang w:eastAsia="zh-CN"/>
        </w:rPr>
      </w:pPr>
    </w:p>
    <w:p w14:paraId="1C09D106"/>
    <w:sectPr>
      <w:headerReference r:id="rId7" w:type="default"/>
      <w:footerReference r:id="rId8" w:type="default"/>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Helvetica Neue">
    <w:altName w:val="Times New Roman"/>
    <w:panose1 w:val="00000000000000000000"/>
    <w:charset w:val="00"/>
    <w:family w:val="auto"/>
    <w:pitch w:val="default"/>
    <w:sig w:usb0="00000000" w:usb1="00000000" w:usb2="0000001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BD3E3">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60BEE">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719E865">
                          <w:pPr>
                            <w:pStyle w:val="14"/>
                          </w:pPr>
                          <w:r>
                            <w:fldChar w:fldCharType="begin"/>
                          </w:r>
                          <w:r>
                            <w:instrText xml:space="preserve"> PAGE  \* MERGEFORMAT </w:instrText>
                          </w:r>
                          <w:r>
                            <w:fldChar w:fldCharType="separate"/>
                          </w:r>
                          <w:r>
                            <w:t>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2719E865">
                    <w:pPr>
                      <w:pStyle w:val="14"/>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01266">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5C44EA0">
                          <w:pPr>
                            <w:pStyle w:val="14"/>
                          </w:pPr>
                          <w:r>
                            <w:fldChar w:fldCharType="begin"/>
                          </w:r>
                          <w:r>
                            <w:instrText xml:space="preserve"> PAGE  \* MERGEFORMAT </w:instrText>
                          </w:r>
                          <w:r>
                            <w:fldChar w:fldCharType="separate"/>
                          </w:r>
                          <w:r>
                            <w:t>26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14:paraId="25C44EA0">
                    <w:pPr>
                      <w:pStyle w:val="1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7B2D9">
    <w:pPr>
      <w:pStyle w:val="15"/>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5F19F">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ABF2D">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BD7E3"/>
    <w:multiLevelType w:val="singleLevel"/>
    <w:tmpl w:val="955BD7E3"/>
    <w:lvl w:ilvl="0" w:tentative="0">
      <w:start w:val="1"/>
      <w:numFmt w:val="decimal"/>
      <w:lvlText w:val="%1"/>
      <w:lvlJc w:val="left"/>
      <w:pPr>
        <w:tabs>
          <w:tab w:val="left" w:pos="420"/>
        </w:tabs>
        <w:ind w:left="425" w:hanging="425"/>
      </w:pPr>
      <w:rPr>
        <w:rFonts w:hint="default"/>
      </w:rPr>
    </w:lvl>
  </w:abstractNum>
  <w:abstractNum w:abstractNumId="1">
    <w:nsid w:val="A4411B4E"/>
    <w:multiLevelType w:val="singleLevel"/>
    <w:tmpl w:val="A4411B4E"/>
    <w:lvl w:ilvl="0" w:tentative="0">
      <w:start w:val="1"/>
      <w:numFmt w:val="decimal"/>
      <w:suff w:val="nothing"/>
      <w:lvlText w:val="（%1）"/>
      <w:lvlJc w:val="left"/>
    </w:lvl>
  </w:abstractNum>
  <w:abstractNum w:abstractNumId="2">
    <w:nsid w:val="FCA5E3A8"/>
    <w:multiLevelType w:val="singleLevel"/>
    <w:tmpl w:val="FCA5E3A8"/>
    <w:lvl w:ilvl="0" w:tentative="0">
      <w:start w:val="1"/>
      <w:numFmt w:val="decimal"/>
      <w:suff w:val="nothing"/>
      <w:lvlText w:val="（%1）"/>
      <w:lvlJc w:val="left"/>
      <w:pPr>
        <w:ind w:left="-210"/>
      </w:pPr>
    </w:lvl>
  </w:abstractNum>
  <w:abstractNum w:abstractNumId="3">
    <w:nsid w:val="1B684AB8"/>
    <w:multiLevelType w:val="singleLevel"/>
    <w:tmpl w:val="1B684AB8"/>
    <w:lvl w:ilvl="0" w:tentative="0">
      <w:start w:val="1"/>
      <w:numFmt w:val="chineseCounting"/>
      <w:suff w:val="space"/>
      <w:lvlText w:val="第%1章"/>
      <w:lvlJc w:val="left"/>
      <w:rPr>
        <w:rFonts w:hint="eastAsia"/>
      </w:rPr>
    </w:lvl>
  </w:abstractNum>
  <w:abstractNum w:abstractNumId="4">
    <w:nsid w:val="1D9C2199"/>
    <w:multiLevelType w:val="multilevel"/>
    <w:tmpl w:val="1D9C2199"/>
    <w:lvl w:ilvl="0" w:tentative="0">
      <w:start w:val="1"/>
      <w:numFmt w:val="chineseCountingThousand"/>
      <w:suff w:val="nothing"/>
      <w:lvlText w:val="(%1)"/>
      <w:lvlJc w:val="left"/>
      <w:pPr>
        <w:ind w:left="420" w:hanging="42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C2C4B8D"/>
    <w:multiLevelType w:val="singleLevel"/>
    <w:tmpl w:val="2C2C4B8D"/>
    <w:lvl w:ilvl="0" w:tentative="0">
      <w:start w:val="1"/>
      <w:numFmt w:val="japaneseCounting"/>
      <w:lvlText w:val="第%1条"/>
      <w:lvlJc w:val="left"/>
      <w:pPr>
        <w:tabs>
          <w:tab w:val="left" w:pos="1521"/>
        </w:tabs>
        <w:ind w:left="1521" w:hanging="1095"/>
      </w:pPr>
      <w:rPr>
        <w:rFonts w:hint="eastAsia"/>
      </w:rPr>
    </w:lvl>
  </w:abstractNum>
  <w:abstractNum w:abstractNumId="6">
    <w:nsid w:val="34AEE065"/>
    <w:multiLevelType w:val="singleLevel"/>
    <w:tmpl w:val="34AEE065"/>
    <w:lvl w:ilvl="0" w:tentative="0">
      <w:start w:val="1"/>
      <w:numFmt w:val="chineseCounting"/>
      <w:suff w:val="nothing"/>
      <w:lvlText w:val="%1、"/>
      <w:lvlJc w:val="left"/>
      <w:rPr>
        <w:rFonts w:hint="eastAsia"/>
      </w:rPr>
    </w:lvl>
  </w:abstractNum>
  <w:abstractNum w:abstractNumId="7">
    <w:nsid w:val="77831FE4"/>
    <w:multiLevelType w:val="multilevel"/>
    <w:tmpl w:val="77831FE4"/>
    <w:lvl w:ilvl="0" w:tentative="0">
      <w:start w:val="1"/>
      <w:numFmt w:val="decimal"/>
      <w:lvlText w:val="（%1）"/>
      <w:lvlJc w:val="left"/>
      <w:pPr>
        <w:ind w:left="0" w:firstLine="0"/>
      </w:pPr>
      <w:rPr>
        <w:rFonts w:hint="default"/>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9578A8E"/>
    <w:multiLevelType w:val="singleLevel"/>
    <w:tmpl w:val="79578A8E"/>
    <w:lvl w:ilvl="0" w:tentative="0">
      <w:start w:val="1"/>
      <w:numFmt w:val="decimal"/>
      <w:lvlText w:val="%1"/>
      <w:lvlJc w:val="left"/>
      <w:pPr>
        <w:tabs>
          <w:tab w:val="left" w:pos="0"/>
        </w:tabs>
        <w:ind w:left="210" w:firstLine="0"/>
      </w:pPr>
      <w:rPr>
        <w:rFonts w:hint="default"/>
      </w:rPr>
    </w:lvl>
  </w:abstractNum>
  <w:num w:numId="1">
    <w:abstractNumId w:val="3"/>
  </w:num>
  <w:num w:numId="2">
    <w:abstractNumId w:val="8"/>
  </w:num>
  <w:num w:numId="3">
    <w:abstractNumId w:val="1"/>
  </w:num>
  <w:num w:numId="4">
    <w:abstractNumId w:val="0"/>
  </w:num>
  <w:num w:numId="5">
    <w:abstractNumId w:val="2"/>
  </w:num>
  <w:num w:numId="6">
    <w:abstractNumId w:val="7"/>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xYTZiY2Y5ODNhZTExZDQwMDhlNzMxNzdjZDUzMTQifQ=="/>
  </w:docVars>
  <w:rsids>
    <w:rsidRoot w:val="23E973C0"/>
    <w:rsid w:val="003B36D3"/>
    <w:rsid w:val="01D46392"/>
    <w:rsid w:val="02B24C1D"/>
    <w:rsid w:val="03167EB6"/>
    <w:rsid w:val="03290C67"/>
    <w:rsid w:val="03CC21CB"/>
    <w:rsid w:val="0869448C"/>
    <w:rsid w:val="08824A3F"/>
    <w:rsid w:val="0C234952"/>
    <w:rsid w:val="0D740643"/>
    <w:rsid w:val="0D7A4A46"/>
    <w:rsid w:val="0DEF74E9"/>
    <w:rsid w:val="0E3015A8"/>
    <w:rsid w:val="106A7C50"/>
    <w:rsid w:val="1348109F"/>
    <w:rsid w:val="15452067"/>
    <w:rsid w:val="17057D09"/>
    <w:rsid w:val="19EA6FF3"/>
    <w:rsid w:val="1C1C2AA1"/>
    <w:rsid w:val="1CAF2462"/>
    <w:rsid w:val="1E807EBD"/>
    <w:rsid w:val="1EE15C31"/>
    <w:rsid w:val="22E575A7"/>
    <w:rsid w:val="23E973C0"/>
    <w:rsid w:val="2709752E"/>
    <w:rsid w:val="28663245"/>
    <w:rsid w:val="28E22DEC"/>
    <w:rsid w:val="28EE1EAE"/>
    <w:rsid w:val="2A2878AC"/>
    <w:rsid w:val="2B856638"/>
    <w:rsid w:val="2CDD55EC"/>
    <w:rsid w:val="2DED2BBE"/>
    <w:rsid w:val="2EA17C2D"/>
    <w:rsid w:val="30AA4E09"/>
    <w:rsid w:val="33AC65CE"/>
    <w:rsid w:val="36776D8A"/>
    <w:rsid w:val="3AFE1F63"/>
    <w:rsid w:val="3C1D655C"/>
    <w:rsid w:val="3C5C7DE2"/>
    <w:rsid w:val="3CAA05F4"/>
    <w:rsid w:val="3E5D08AC"/>
    <w:rsid w:val="3EF12171"/>
    <w:rsid w:val="40D571BE"/>
    <w:rsid w:val="40E1210B"/>
    <w:rsid w:val="488E3796"/>
    <w:rsid w:val="4BC17797"/>
    <w:rsid w:val="4CA854E1"/>
    <w:rsid w:val="4D1E09CE"/>
    <w:rsid w:val="4E395A84"/>
    <w:rsid w:val="4E805DD8"/>
    <w:rsid w:val="4F4C5CBA"/>
    <w:rsid w:val="4FDE7269"/>
    <w:rsid w:val="50F37064"/>
    <w:rsid w:val="5124051D"/>
    <w:rsid w:val="53D842A7"/>
    <w:rsid w:val="53DA64A3"/>
    <w:rsid w:val="53F03779"/>
    <w:rsid w:val="55202F99"/>
    <w:rsid w:val="56D77C74"/>
    <w:rsid w:val="5705071A"/>
    <w:rsid w:val="57152290"/>
    <w:rsid w:val="59220D74"/>
    <w:rsid w:val="59374137"/>
    <w:rsid w:val="5C0A5F69"/>
    <w:rsid w:val="5C4C2850"/>
    <w:rsid w:val="64331418"/>
    <w:rsid w:val="64D21BE7"/>
    <w:rsid w:val="66583DDD"/>
    <w:rsid w:val="693B41FE"/>
    <w:rsid w:val="6B2C2051"/>
    <w:rsid w:val="6CD77688"/>
    <w:rsid w:val="6D5C28E7"/>
    <w:rsid w:val="72504189"/>
    <w:rsid w:val="72CF1588"/>
    <w:rsid w:val="73D23A5D"/>
    <w:rsid w:val="75D66F03"/>
    <w:rsid w:val="76405288"/>
    <w:rsid w:val="79A11135"/>
    <w:rsid w:val="7A4A5E06"/>
    <w:rsid w:val="7D491D98"/>
    <w:rsid w:val="7E341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line="360" w:lineRule="auto"/>
      <w:jc w:val="center"/>
      <w:outlineLvl w:val="0"/>
    </w:pPr>
    <w:rPr>
      <w:rFonts w:ascii="Times New Roman" w:hAnsi="Times New Roman" w:eastAsia="宋体"/>
      <w:b/>
      <w:bCs/>
      <w:kern w:val="44"/>
      <w:sz w:val="36"/>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Times New Roman" w:hAnsi="Times New Roman" w:eastAsia="宋体" w:cs="Times New Roman"/>
      <w:szCs w:val="24"/>
    </w:rPr>
  </w:style>
  <w:style w:type="paragraph" w:styleId="5">
    <w:name w:val="Salutation"/>
    <w:basedOn w:val="1"/>
    <w:next w:val="1"/>
    <w:qFormat/>
    <w:uiPriority w:val="0"/>
    <w:rPr>
      <w:rFonts w:ascii="Times New Roman" w:hAnsi="Times New Roman"/>
    </w:rPr>
  </w:style>
  <w:style w:type="paragraph" w:styleId="6">
    <w:name w:val="Body Text"/>
    <w:basedOn w:val="1"/>
    <w:qFormat/>
    <w:uiPriority w:val="0"/>
    <w:pPr>
      <w:spacing w:after="120"/>
    </w:pPr>
  </w:style>
  <w:style w:type="paragraph" w:styleId="7">
    <w:name w:val="Body Text Indent"/>
    <w:basedOn w:val="1"/>
    <w:next w:val="8"/>
    <w:unhideWhenUsed/>
    <w:qFormat/>
    <w:uiPriority w:val="99"/>
    <w:pPr>
      <w:spacing w:after="120"/>
      <w:ind w:left="420" w:leftChars="200"/>
    </w:pPr>
  </w:style>
  <w:style w:type="paragraph" w:customStyle="1" w:styleId="8">
    <w:name w:val="Default"/>
    <w:next w:val="9"/>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
    <w:name w:val="大标题"/>
    <w:basedOn w:val="1"/>
    <w:next w:val="10"/>
    <w:qFormat/>
    <w:uiPriority w:val="0"/>
    <w:pPr>
      <w:jc w:val="center"/>
    </w:pPr>
    <w:rPr>
      <w:rFonts w:ascii="Arial" w:hAnsi="Arial"/>
      <w:b/>
      <w:sz w:val="28"/>
    </w:rPr>
  </w:style>
  <w:style w:type="paragraph" w:styleId="10">
    <w:name w:val="Body Text First Indent 2"/>
    <w:basedOn w:val="7"/>
    <w:next w:val="11"/>
    <w:unhideWhenUsed/>
    <w:qFormat/>
    <w:uiPriority w:val="99"/>
    <w:pPr>
      <w:ind w:firstLine="420" w:firstLineChars="200"/>
    </w:pPr>
  </w:style>
  <w:style w:type="paragraph" w:customStyle="1" w:styleId="11">
    <w:name w:val="样式 正文首行缩进 2 + Arial"/>
    <w:basedOn w:val="1"/>
    <w:next w:val="1"/>
    <w:qFormat/>
    <w:uiPriority w:val="0"/>
    <w:pPr>
      <w:spacing w:after="120" w:line="320" w:lineRule="atLeast"/>
      <w:ind w:firstLine="200" w:firstLineChars="200"/>
    </w:pPr>
    <w:rPr>
      <w:rFonts w:ascii="Arial" w:hAnsi="Arial"/>
      <w:kern w:val="0"/>
    </w:rPr>
  </w:style>
  <w:style w:type="paragraph" w:styleId="12">
    <w:name w:val="Plain Text"/>
    <w:basedOn w:val="1"/>
    <w:qFormat/>
    <w:uiPriority w:val="0"/>
    <w:pPr>
      <w:autoSpaceDE w:val="0"/>
      <w:autoSpaceDN w:val="0"/>
      <w:adjustRightInd w:val="0"/>
    </w:pPr>
    <w:rPr>
      <w:rFonts w:ascii="宋体" w:hAnsi="Tms Rmn"/>
      <w:kern w:val="0"/>
      <w:szCs w:val="20"/>
    </w:rPr>
  </w:style>
  <w:style w:type="paragraph" w:styleId="13">
    <w:name w:val="Body Text Indent 2"/>
    <w:basedOn w:val="1"/>
    <w:link w:val="30"/>
    <w:qFormat/>
    <w:uiPriority w:val="0"/>
    <w:pPr>
      <w:spacing w:after="120" w:line="480" w:lineRule="auto"/>
      <w:ind w:left="420" w:leftChars="200"/>
    </w:pPr>
    <w:rPr>
      <w:szCs w:val="20"/>
    </w:rPr>
  </w:style>
  <w:style w:type="paragraph" w:styleId="14">
    <w:name w:val="footer"/>
    <w:basedOn w:val="1"/>
    <w:unhideWhenUsed/>
    <w:qFormat/>
    <w:uiPriority w:val="0"/>
    <w:pPr>
      <w:tabs>
        <w:tab w:val="center" w:pos="4153"/>
        <w:tab w:val="right" w:pos="8306"/>
      </w:tabs>
      <w:snapToGrid w:val="0"/>
      <w:jc w:val="left"/>
    </w:pPr>
    <w:rPr>
      <w:sz w:val="18"/>
      <w:szCs w:val="18"/>
    </w:rPr>
  </w:style>
  <w:style w:type="paragraph" w:styleId="1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Title"/>
    <w:basedOn w:val="1"/>
    <w:next w:val="1"/>
    <w:qFormat/>
    <w:uiPriority w:val="99"/>
    <w:pPr>
      <w:spacing w:before="240" w:after="60"/>
      <w:jc w:val="center"/>
      <w:outlineLvl w:val="0"/>
    </w:pPr>
    <w:rPr>
      <w:rFonts w:ascii="Cambria" w:hAnsi="Cambria"/>
      <w:b/>
      <w:bCs/>
      <w:sz w:val="32"/>
      <w:szCs w:val="32"/>
    </w:rPr>
  </w:style>
  <w:style w:type="paragraph" w:styleId="19">
    <w:name w:val="Body Text First Indent"/>
    <w:basedOn w:val="6"/>
    <w:qFormat/>
    <w:uiPriority w:val="0"/>
    <w:pPr>
      <w:snapToGrid w:val="0"/>
      <w:spacing w:before="40" w:after="40" w:line="288" w:lineRule="auto"/>
      <w:ind w:firstLine="482"/>
    </w:pPr>
    <w:rPr>
      <w:rFonts w:ascii="仿宋_GB2312" w:hAnsi="仿宋_GB2312" w:eastAsia="仿宋_GB2312"/>
      <w:szCs w:val="20"/>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Hyperlink"/>
    <w:basedOn w:val="22"/>
    <w:unhideWhenUsed/>
    <w:qFormat/>
    <w:uiPriority w:val="99"/>
    <w:rPr>
      <w:color w:val="0000FF"/>
      <w:u w:val="single"/>
    </w:rPr>
  </w:style>
  <w:style w:type="paragraph" w:styleId="25">
    <w:name w:val="Quote"/>
    <w:basedOn w:val="1"/>
    <w:next w:val="1"/>
    <w:qFormat/>
    <w:uiPriority w:val="0"/>
    <w:pPr>
      <w:ind w:left="864" w:right="864"/>
      <w:jc w:val="center"/>
    </w:pPr>
    <w:rPr>
      <w:i/>
      <w:color w:val="404040"/>
      <w:szCs w:val="21"/>
    </w:rPr>
  </w:style>
  <w:style w:type="paragraph" w:customStyle="1" w:styleId="26">
    <w:name w:val="13、表格内居中正文"/>
    <w:basedOn w:val="1"/>
    <w:qFormat/>
    <w:uiPriority w:val="0"/>
    <w:pPr>
      <w:wordWrap w:val="0"/>
      <w:topLinePunct/>
      <w:spacing w:line="360" w:lineRule="exact"/>
      <w:jc w:val="center"/>
    </w:pPr>
    <w:rPr>
      <w:rFonts w:ascii="宋体" w:hAnsi="宋体" w:eastAsia="宋体"/>
    </w:rPr>
  </w:style>
  <w:style w:type="paragraph" w:customStyle="1" w:styleId="2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28">
    <w:name w:val="List Paragraph"/>
    <w:basedOn w:val="1"/>
    <w:qFormat/>
    <w:uiPriority w:val="34"/>
    <w:pPr>
      <w:ind w:firstLine="420" w:firstLineChars="200"/>
    </w:pPr>
  </w:style>
  <w:style w:type="paragraph" w:customStyle="1" w:styleId="29">
    <w:name w:val="正文（绿盟科技）"/>
    <w:qFormat/>
    <w:uiPriority w:val="0"/>
    <w:pPr>
      <w:spacing w:line="300" w:lineRule="auto"/>
    </w:pPr>
    <w:rPr>
      <w:rFonts w:ascii="Arial" w:hAnsi="Arial" w:eastAsia="宋体" w:cs="Times New Roman"/>
      <w:sz w:val="21"/>
      <w:szCs w:val="21"/>
      <w:lang w:val="en-US" w:eastAsia="zh-CN" w:bidi="ar-SA"/>
    </w:rPr>
  </w:style>
  <w:style w:type="character" w:customStyle="1" w:styleId="30">
    <w:name w:val="正文文本缩进 2 Char"/>
    <w:basedOn w:val="22"/>
    <w:link w:val="13"/>
    <w:qFormat/>
    <w:uiPriority w:val="0"/>
    <w:rPr>
      <w:szCs w:val="20"/>
    </w:rPr>
  </w:style>
  <w:style w:type="paragraph" w:customStyle="1" w:styleId="31">
    <w:name w:val="Header &amp; Footer"/>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32">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2553</Words>
  <Characters>2673</Characters>
  <Lines>0</Lines>
  <Paragraphs>0</Paragraphs>
  <TotalTime>6</TotalTime>
  <ScaleCrop>false</ScaleCrop>
  <LinksUpToDate>false</LinksUpToDate>
  <CharactersWithSpaces>2724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2025-07-16T03:44:00Z</dcterms:created>
  <dc:creator>刘远涛</dc:creator>
  <cp:lastModifiedBy>杨玲</cp:lastModifiedBy>
  <cp:lastPrinted>2026-07-31T07:22:00Z</cp:lastPrinted>
  <dcterms:modified xsi:type="dcterms:W3CDTF">2026-07-31T08:25:15Z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4FD35B7A1DDC4C63810F82F994A414B8_13</vt:lpwstr>
  </property>
  <property fmtid="{D5CDD505-2E9C-101B-9397-08002B2CF9AE}" pid="4" name="KSOTemplateDocerSaveRecord">
    <vt:lpwstr>eyJoZGlkIjoiY2YxMmE5M2M0YWY3Y2JjNTAzNWQ1OTkyZTI1M2FkNTgiLCJ1c2VySWQiOiIxODI4MTA4ODEyIn0=</vt:lpwstr>
  </property>
</Properties>
</file>